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F55D" w14:textId="0D117D36" w:rsidR="00E9527E" w:rsidRDefault="00E9527E">
      <w:pPr>
        <w:spacing w:line="280" w:lineRule="atLeast"/>
        <w:rPr>
          <w:rFonts w:ascii="Corbel" w:hAnsi="Corbel"/>
          <w:b/>
          <w:sz w:val="21"/>
          <w:szCs w:val="21"/>
        </w:rPr>
      </w:pPr>
      <w:r w:rsidRPr="00E9527E">
        <w:rPr>
          <w:rFonts w:ascii="Corbel" w:hAnsi="Corbel"/>
          <w:b/>
          <w:sz w:val="21"/>
          <w:szCs w:val="21"/>
        </w:rPr>
        <w:t>Aanwijzingsbesluit van de voorzitter van de Veiligheidsregio Groningen zoals bedoeld in artikel 2.</w:t>
      </w:r>
      <w:r>
        <w:rPr>
          <w:rFonts w:ascii="Corbel" w:hAnsi="Corbel"/>
          <w:b/>
          <w:sz w:val="21"/>
          <w:szCs w:val="21"/>
        </w:rPr>
        <w:t xml:space="preserve">5a van de </w:t>
      </w:r>
      <w:r w:rsidRPr="00E9527E">
        <w:rPr>
          <w:rFonts w:ascii="Corbel" w:hAnsi="Corbel"/>
          <w:b/>
          <w:sz w:val="21"/>
          <w:szCs w:val="21"/>
        </w:rPr>
        <w:t>Noodverordening COVID-19</w:t>
      </w:r>
      <w:r>
        <w:rPr>
          <w:rFonts w:ascii="Corbel" w:hAnsi="Corbel"/>
          <w:b/>
          <w:sz w:val="21"/>
          <w:szCs w:val="21"/>
        </w:rPr>
        <w:t xml:space="preserve"> </w:t>
      </w:r>
      <w:r w:rsidRPr="00E9527E">
        <w:rPr>
          <w:rFonts w:ascii="Corbel" w:hAnsi="Corbel"/>
          <w:b/>
          <w:sz w:val="21"/>
          <w:szCs w:val="21"/>
        </w:rPr>
        <w:t xml:space="preserve">Veiligheidsregio Groningen van </w:t>
      </w:r>
      <w:r w:rsidR="0088162E">
        <w:rPr>
          <w:rFonts w:ascii="Corbel" w:hAnsi="Corbel"/>
          <w:b/>
          <w:sz w:val="21"/>
          <w:szCs w:val="21"/>
        </w:rPr>
        <w:t xml:space="preserve">14 oktober </w:t>
      </w:r>
      <w:r w:rsidRPr="00E9527E">
        <w:rPr>
          <w:rFonts w:ascii="Corbel" w:hAnsi="Corbel"/>
          <w:b/>
          <w:sz w:val="21"/>
          <w:szCs w:val="21"/>
        </w:rPr>
        <w:t>2020</w:t>
      </w:r>
      <w:r>
        <w:rPr>
          <w:rFonts w:ascii="Corbel" w:hAnsi="Corbel"/>
          <w:b/>
          <w:sz w:val="21"/>
          <w:szCs w:val="21"/>
        </w:rPr>
        <w:t xml:space="preserve"> </w:t>
      </w:r>
      <w:r w:rsidR="001F3B07">
        <w:rPr>
          <w:rFonts w:ascii="Corbel" w:hAnsi="Corbel"/>
          <w:b/>
          <w:sz w:val="21"/>
          <w:szCs w:val="21"/>
        </w:rPr>
        <w:t>houdende voor</w:t>
      </w:r>
      <w:r w:rsidR="00285448">
        <w:rPr>
          <w:rFonts w:ascii="Corbel" w:hAnsi="Corbel"/>
          <w:b/>
          <w:sz w:val="21"/>
          <w:szCs w:val="21"/>
        </w:rPr>
        <w:t>schriften</w:t>
      </w:r>
      <w:r w:rsidR="001F3B07">
        <w:rPr>
          <w:rFonts w:ascii="Corbel" w:hAnsi="Corbel"/>
          <w:b/>
          <w:sz w:val="21"/>
          <w:szCs w:val="21"/>
        </w:rPr>
        <w:t xml:space="preserve"> ter beperking van drukte in de binnenstad van Groningen </w:t>
      </w:r>
      <w:r w:rsidRPr="00E9527E">
        <w:rPr>
          <w:rFonts w:ascii="Corbel" w:hAnsi="Corbel"/>
          <w:b/>
          <w:sz w:val="21"/>
          <w:szCs w:val="21"/>
        </w:rPr>
        <w:t>(Aanwijzingsbesluit uitgaansgebieden</w:t>
      </w:r>
      <w:r>
        <w:rPr>
          <w:rFonts w:ascii="Corbel" w:hAnsi="Corbel"/>
          <w:b/>
          <w:sz w:val="21"/>
          <w:szCs w:val="21"/>
        </w:rPr>
        <w:t xml:space="preserve"> </w:t>
      </w:r>
      <w:r w:rsidRPr="00E9527E">
        <w:rPr>
          <w:rFonts w:ascii="Corbel" w:hAnsi="Corbel"/>
          <w:b/>
          <w:sz w:val="21"/>
          <w:szCs w:val="21"/>
        </w:rPr>
        <w:t>Diepenring Noodverordening COVID-19 Veiligheidsregio</w:t>
      </w:r>
      <w:r>
        <w:rPr>
          <w:rFonts w:ascii="Corbel" w:hAnsi="Corbel"/>
          <w:b/>
          <w:sz w:val="21"/>
          <w:szCs w:val="21"/>
        </w:rPr>
        <w:t xml:space="preserve"> </w:t>
      </w:r>
      <w:r w:rsidRPr="00E9527E">
        <w:rPr>
          <w:rFonts w:ascii="Corbel" w:hAnsi="Corbel"/>
          <w:b/>
          <w:sz w:val="21"/>
          <w:szCs w:val="21"/>
        </w:rPr>
        <w:t xml:space="preserve">Groningen van </w:t>
      </w:r>
      <w:r w:rsidR="00E70767">
        <w:rPr>
          <w:rFonts w:ascii="Corbel" w:hAnsi="Corbel"/>
          <w:b/>
          <w:sz w:val="21"/>
          <w:szCs w:val="21"/>
        </w:rPr>
        <w:t>23</w:t>
      </w:r>
      <w:r w:rsidR="0088162E">
        <w:rPr>
          <w:rFonts w:ascii="Corbel" w:hAnsi="Corbel"/>
          <w:b/>
          <w:sz w:val="21"/>
          <w:szCs w:val="21"/>
        </w:rPr>
        <w:t xml:space="preserve"> oktober</w:t>
      </w:r>
      <w:r>
        <w:rPr>
          <w:rFonts w:ascii="Corbel" w:hAnsi="Corbel"/>
          <w:b/>
          <w:sz w:val="21"/>
          <w:szCs w:val="21"/>
        </w:rPr>
        <w:t xml:space="preserve"> </w:t>
      </w:r>
      <w:r w:rsidRPr="00E9527E">
        <w:rPr>
          <w:rFonts w:ascii="Corbel" w:hAnsi="Corbel"/>
          <w:b/>
          <w:sz w:val="21"/>
          <w:szCs w:val="21"/>
        </w:rPr>
        <w:t>2020)</w:t>
      </w:r>
    </w:p>
    <w:p w14:paraId="597D7DF9" w14:textId="77777777" w:rsidR="00223507" w:rsidRPr="00CC724E" w:rsidRDefault="00223507">
      <w:pPr>
        <w:spacing w:line="280" w:lineRule="atLeast"/>
        <w:rPr>
          <w:rFonts w:ascii="Corbel" w:hAnsi="Corbel"/>
          <w:b/>
          <w:sz w:val="21"/>
          <w:szCs w:val="21"/>
        </w:rPr>
      </w:pPr>
    </w:p>
    <w:p w14:paraId="3E56964B" w14:textId="77777777" w:rsidR="00223507" w:rsidRPr="00CC724E" w:rsidRDefault="0084714B">
      <w:pPr>
        <w:spacing w:line="280" w:lineRule="atLeast"/>
        <w:rPr>
          <w:rFonts w:ascii="Corbel" w:hAnsi="Corbel"/>
          <w:sz w:val="21"/>
          <w:szCs w:val="21"/>
        </w:rPr>
      </w:pPr>
      <w:r>
        <w:rPr>
          <w:rFonts w:ascii="Corbel" w:hAnsi="Corbel"/>
          <w:sz w:val="21"/>
          <w:szCs w:val="21"/>
        </w:rPr>
        <w:t>De voorzitter van</w:t>
      </w:r>
      <w:r w:rsidR="00A926E0" w:rsidRPr="00CC724E">
        <w:rPr>
          <w:rFonts w:ascii="Corbel" w:hAnsi="Corbel"/>
          <w:sz w:val="21"/>
          <w:szCs w:val="21"/>
        </w:rPr>
        <w:t xml:space="preserve"> </w:t>
      </w:r>
      <w:r>
        <w:rPr>
          <w:rFonts w:ascii="Corbel" w:hAnsi="Corbel"/>
          <w:sz w:val="21"/>
          <w:szCs w:val="21"/>
        </w:rPr>
        <w:t>V</w:t>
      </w:r>
      <w:r w:rsidR="00A926E0" w:rsidRPr="00CC724E">
        <w:rPr>
          <w:rFonts w:ascii="Corbel" w:hAnsi="Corbel"/>
          <w:sz w:val="21"/>
          <w:szCs w:val="21"/>
        </w:rPr>
        <w:t>eiligheidsregio</w:t>
      </w:r>
      <w:r w:rsidR="00CC724E" w:rsidRPr="00CC724E">
        <w:rPr>
          <w:rFonts w:ascii="Corbel" w:hAnsi="Corbel"/>
          <w:sz w:val="21"/>
          <w:szCs w:val="21"/>
        </w:rPr>
        <w:t xml:space="preserve"> Groningen,</w:t>
      </w:r>
      <w:r w:rsidR="00A926E0" w:rsidRPr="00CC724E">
        <w:rPr>
          <w:rFonts w:ascii="Corbel" w:hAnsi="Corbel"/>
          <w:sz w:val="21"/>
          <w:szCs w:val="21"/>
        </w:rPr>
        <w:t xml:space="preserve"> </w:t>
      </w:r>
    </w:p>
    <w:p w14:paraId="1AD0971C" w14:textId="77777777" w:rsidR="00223507" w:rsidRPr="00CC724E" w:rsidRDefault="00223507">
      <w:pPr>
        <w:spacing w:line="280" w:lineRule="atLeast"/>
        <w:rPr>
          <w:rFonts w:ascii="Corbel" w:hAnsi="Corbel"/>
          <w:sz w:val="21"/>
          <w:szCs w:val="21"/>
        </w:rPr>
      </w:pPr>
    </w:p>
    <w:p w14:paraId="4121A699" w14:textId="7235D02D" w:rsidR="00E9527E" w:rsidRPr="00747DB1" w:rsidRDefault="00E9527E" w:rsidP="00747DB1">
      <w:pPr>
        <w:spacing w:line="280" w:lineRule="atLeast"/>
        <w:rPr>
          <w:rFonts w:ascii="Corbel" w:hAnsi="Corbel"/>
          <w:sz w:val="21"/>
          <w:szCs w:val="21"/>
        </w:rPr>
      </w:pPr>
      <w:r w:rsidRPr="00E9527E">
        <w:rPr>
          <w:rFonts w:ascii="Corbel" w:hAnsi="Corbel"/>
          <w:sz w:val="21"/>
          <w:szCs w:val="21"/>
        </w:rPr>
        <w:t>Gelet op</w:t>
      </w:r>
      <w:r>
        <w:rPr>
          <w:rFonts w:ascii="Corbel" w:hAnsi="Corbel"/>
          <w:sz w:val="21"/>
          <w:szCs w:val="21"/>
        </w:rPr>
        <w:t>:</w:t>
      </w:r>
    </w:p>
    <w:p w14:paraId="4C98163A" w14:textId="77777777" w:rsidR="00E9527E" w:rsidRDefault="00E9527E" w:rsidP="00E9527E">
      <w:pPr>
        <w:pStyle w:val="Lijstalinea"/>
        <w:numPr>
          <w:ilvl w:val="0"/>
          <w:numId w:val="16"/>
        </w:numPr>
        <w:spacing w:line="280" w:lineRule="atLeast"/>
        <w:rPr>
          <w:rFonts w:ascii="Corbel" w:hAnsi="Corbel"/>
          <w:sz w:val="21"/>
          <w:szCs w:val="21"/>
        </w:rPr>
      </w:pPr>
      <w:r w:rsidRPr="00E9527E">
        <w:rPr>
          <w:rFonts w:ascii="Corbel" w:hAnsi="Corbel"/>
          <w:sz w:val="21"/>
          <w:szCs w:val="21"/>
        </w:rPr>
        <w:t>artikel 39 van de Wet veiligheidsregio’s</w:t>
      </w:r>
      <w:r>
        <w:rPr>
          <w:rFonts w:ascii="Corbel" w:hAnsi="Corbel"/>
          <w:sz w:val="21"/>
          <w:szCs w:val="21"/>
        </w:rPr>
        <w:t>;</w:t>
      </w:r>
    </w:p>
    <w:p w14:paraId="64867853" w14:textId="06A083F0" w:rsidR="00E9527E" w:rsidRDefault="00E9527E" w:rsidP="00E9527E">
      <w:pPr>
        <w:pStyle w:val="Lijstalinea"/>
        <w:numPr>
          <w:ilvl w:val="0"/>
          <w:numId w:val="16"/>
        </w:numPr>
        <w:spacing w:line="280" w:lineRule="atLeast"/>
        <w:rPr>
          <w:rFonts w:ascii="Corbel" w:hAnsi="Corbel"/>
          <w:sz w:val="21"/>
          <w:szCs w:val="21"/>
        </w:rPr>
      </w:pPr>
      <w:r>
        <w:rPr>
          <w:rFonts w:ascii="Corbel" w:hAnsi="Corbel"/>
          <w:sz w:val="21"/>
          <w:szCs w:val="21"/>
        </w:rPr>
        <w:t>artikel 176 van de Gemeentewet;</w:t>
      </w:r>
    </w:p>
    <w:p w14:paraId="56F24AF4" w14:textId="7D6F8594" w:rsidR="00747DB1" w:rsidRPr="00747DB1" w:rsidRDefault="00747DB1" w:rsidP="00747DB1">
      <w:pPr>
        <w:pStyle w:val="Lijstalinea"/>
        <w:numPr>
          <w:ilvl w:val="0"/>
          <w:numId w:val="16"/>
        </w:numPr>
        <w:rPr>
          <w:rFonts w:ascii="Corbel" w:hAnsi="Corbel"/>
          <w:bCs/>
          <w:sz w:val="21"/>
          <w:szCs w:val="21"/>
        </w:rPr>
      </w:pPr>
      <w:r w:rsidRPr="00747DB1">
        <w:rPr>
          <w:rFonts w:ascii="Corbel" w:hAnsi="Corbel"/>
          <w:sz w:val="21"/>
          <w:szCs w:val="21"/>
        </w:rPr>
        <w:t xml:space="preserve">artikel 2.5a van de </w:t>
      </w:r>
      <w:r w:rsidRPr="00747DB1">
        <w:rPr>
          <w:rFonts w:ascii="Corbel" w:hAnsi="Corbel"/>
          <w:bCs/>
          <w:sz w:val="21"/>
          <w:szCs w:val="21"/>
        </w:rPr>
        <w:t xml:space="preserve">Noodverordening COVID-19 Veiligheidsregio Groningen van </w:t>
      </w:r>
      <w:r w:rsidR="00E70767">
        <w:rPr>
          <w:rFonts w:ascii="Corbel" w:hAnsi="Corbel"/>
          <w:bCs/>
          <w:sz w:val="21"/>
          <w:szCs w:val="21"/>
        </w:rPr>
        <w:t>14 oktober</w:t>
      </w:r>
      <w:r w:rsidRPr="00747DB1">
        <w:rPr>
          <w:rFonts w:ascii="Corbel" w:hAnsi="Corbel"/>
          <w:bCs/>
          <w:sz w:val="21"/>
          <w:szCs w:val="21"/>
        </w:rPr>
        <w:t xml:space="preserve"> 2020;</w:t>
      </w:r>
    </w:p>
    <w:p w14:paraId="1EFB454D" w14:textId="77777777" w:rsidR="00E9527E" w:rsidRDefault="00E9527E" w:rsidP="00E9527E">
      <w:pPr>
        <w:spacing w:line="280" w:lineRule="atLeast"/>
        <w:rPr>
          <w:rFonts w:ascii="Corbel" w:hAnsi="Corbel"/>
          <w:sz w:val="21"/>
          <w:szCs w:val="21"/>
        </w:rPr>
      </w:pPr>
    </w:p>
    <w:p w14:paraId="33562A71" w14:textId="0BA6F46A" w:rsidR="00E9527E" w:rsidRDefault="00E9527E" w:rsidP="00E9527E">
      <w:pPr>
        <w:spacing w:line="280" w:lineRule="atLeast"/>
        <w:rPr>
          <w:rFonts w:ascii="Corbel" w:hAnsi="Corbel"/>
          <w:sz w:val="21"/>
          <w:szCs w:val="21"/>
        </w:rPr>
      </w:pPr>
      <w:r w:rsidRPr="00E9527E">
        <w:rPr>
          <w:rFonts w:ascii="Corbel" w:hAnsi="Corbel"/>
          <w:sz w:val="21"/>
          <w:szCs w:val="21"/>
        </w:rPr>
        <w:t>Overwegende</w:t>
      </w:r>
      <w:r>
        <w:rPr>
          <w:rFonts w:ascii="Corbel" w:hAnsi="Corbel"/>
          <w:sz w:val="21"/>
          <w:szCs w:val="21"/>
        </w:rPr>
        <w:t>:</w:t>
      </w:r>
    </w:p>
    <w:p w14:paraId="3B74B384" w14:textId="75FDCA6F" w:rsidR="00510294" w:rsidRPr="00510294" w:rsidRDefault="00E9527E" w:rsidP="00510294">
      <w:pPr>
        <w:pStyle w:val="Lijstalinea"/>
        <w:numPr>
          <w:ilvl w:val="0"/>
          <w:numId w:val="16"/>
        </w:numPr>
        <w:spacing w:line="280" w:lineRule="atLeast"/>
        <w:rPr>
          <w:rFonts w:ascii="Corbel" w:hAnsi="Corbel"/>
          <w:sz w:val="21"/>
          <w:szCs w:val="21"/>
        </w:rPr>
      </w:pPr>
      <w:r w:rsidRPr="00E9527E">
        <w:rPr>
          <w:rFonts w:ascii="Corbel" w:hAnsi="Corbel"/>
          <w:sz w:val="21"/>
          <w:szCs w:val="21"/>
        </w:rPr>
        <w:t>dat</w:t>
      </w:r>
      <w:r w:rsidR="00AA6C5A">
        <w:rPr>
          <w:rFonts w:ascii="Corbel" w:hAnsi="Corbel"/>
          <w:sz w:val="21"/>
          <w:szCs w:val="21"/>
        </w:rPr>
        <w:t xml:space="preserve"> </w:t>
      </w:r>
      <w:r w:rsidRPr="00E9527E">
        <w:rPr>
          <w:rFonts w:ascii="Corbel" w:hAnsi="Corbel"/>
          <w:sz w:val="21"/>
          <w:szCs w:val="21"/>
        </w:rPr>
        <w:t>er in Nederland sprake is van een uitbraak van het Covid-19 virus, waarmee een ernstig gevaar voor de volksgezondheid gepaard gaat;</w:t>
      </w:r>
    </w:p>
    <w:p w14:paraId="2A41CD86" w14:textId="77777777" w:rsidR="00E70767" w:rsidRDefault="00436550" w:rsidP="00E9527E">
      <w:pPr>
        <w:pStyle w:val="Lijstalinea"/>
        <w:numPr>
          <w:ilvl w:val="0"/>
          <w:numId w:val="16"/>
        </w:numPr>
        <w:spacing w:line="280" w:lineRule="atLeast"/>
        <w:rPr>
          <w:rFonts w:ascii="Corbel" w:hAnsi="Corbel"/>
          <w:sz w:val="21"/>
          <w:szCs w:val="21"/>
        </w:rPr>
      </w:pPr>
      <w:r w:rsidRPr="00436550">
        <w:rPr>
          <w:rFonts w:ascii="Corbel" w:hAnsi="Corbel"/>
          <w:sz w:val="21"/>
          <w:szCs w:val="21"/>
        </w:rPr>
        <w:t xml:space="preserve">dat ter bestrijding van deze uitbraak </w:t>
      </w:r>
      <w:r w:rsidR="00E70767">
        <w:rPr>
          <w:rFonts w:ascii="Corbel" w:hAnsi="Corbel"/>
          <w:sz w:val="21"/>
          <w:szCs w:val="21"/>
        </w:rPr>
        <w:t xml:space="preserve">sinds dit voorjaar </w:t>
      </w:r>
      <w:r w:rsidRPr="00436550">
        <w:rPr>
          <w:rFonts w:ascii="Corbel" w:hAnsi="Corbel"/>
          <w:sz w:val="21"/>
          <w:szCs w:val="21"/>
        </w:rPr>
        <w:t xml:space="preserve">voorschriften zijn vastgelegd in </w:t>
      </w:r>
      <w:r w:rsidR="00E70767">
        <w:rPr>
          <w:rFonts w:ascii="Corbel" w:hAnsi="Corbel"/>
          <w:sz w:val="21"/>
          <w:szCs w:val="21"/>
        </w:rPr>
        <w:t>noodverordeningen;</w:t>
      </w:r>
    </w:p>
    <w:p w14:paraId="40C52492" w14:textId="4377082B" w:rsidR="00E9527E" w:rsidRDefault="00E70767" w:rsidP="00E9527E">
      <w:pPr>
        <w:pStyle w:val="Lijstalinea"/>
        <w:numPr>
          <w:ilvl w:val="0"/>
          <w:numId w:val="16"/>
        </w:numPr>
        <w:spacing w:line="280" w:lineRule="atLeast"/>
        <w:rPr>
          <w:rFonts w:ascii="Corbel" w:hAnsi="Corbel"/>
          <w:sz w:val="21"/>
          <w:szCs w:val="21"/>
        </w:rPr>
      </w:pPr>
      <w:r>
        <w:rPr>
          <w:rFonts w:ascii="Corbel" w:hAnsi="Corbel"/>
          <w:sz w:val="21"/>
          <w:szCs w:val="21"/>
        </w:rPr>
        <w:t xml:space="preserve">dat laatstelijk </w:t>
      </w:r>
      <w:r w:rsidR="00436550" w:rsidRPr="00436550">
        <w:rPr>
          <w:rFonts w:ascii="Corbel" w:hAnsi="Corbel"/>
          <w:sz w:val="21"/>
          <w:szCs w:val="21"/>
        </w:rPr>
        <w:t xml:space="preserve">de </w:t>
      </w:r>
      <w:r w:rsidR="00E9527E" w:rsidRPr="00E9527E">
        <w:rPr>
          <w:rFonts w:ascii="Corbel" w:hAnsi="Corbel"/>
          <w:sz w:val="21"/>
          <w:szCs w:val="21"/>
        </w:rPr>
        <w:t xml:space="preserve">Noodverordening Covid-19 Veiligheidsregio Groningen </w:t>
      </w:r>
      <w:r w:rsidR="00510294">
        <w:rPr>
          <w:rFonts w:ascii="Corbel" w:hAnsi="Corbel"/>
          <w:sz w:val="21"/>
          <w:szCs w:val="21"/>
        </w:rPr>
        <w:t>van 14</w:t>
      </w:r>
      <w:r w:rsidR="00E9527E">
        <w:rPr>
          <w:rFonts w:ascii="Corbel" w:hAnsi="Corbel"/>
          <w:sz w:val="21"/>
          <w:szCs w:val="21"/>
        </w:rPr>
        <w:t xml:space="preserve"> </w:t>
      </w:r>
      <w:r w:rsidR="00510294">
        <w:rPr>
          <w:rFonts w:ascii="Corbel" w:hAnsi="Corbel"/>
          <w:sz w:val="21"/>
          <w:szCs w:val="21"/>
        </w:rPr>
        <w:t>oktober</w:t>
      </w:r>
      <w:r w:rsidR="00E9527E">
        <w:rPr>
          <w:rFonts w:ascii="Corbel" w:hAnsi="Corbel"/>
          <w:sz w:val="21"/>
          <w:szCs w:val="21"/>
        </w:rPr>
        <w:t xml:space="preserve"> </w:t>
      </w:r>
      <w:r w:rsidR="00E9527E" w:rsidRPr="00E9527E">
        <w:rPr>
          <w:rFonts w:ascii="Corbel" w:hAnsi="Corbel"/>
          <w:sz w:val="21"/>
          <w:szCs w:val="21"/>
        </w:rPr>
        <w:t>2020</w:t>
      </w:r>
      <w:r w:rsidR="00510294">
        <w:rPr>
          <w:rFonts w:ascii="Corbel" w:hAnsi="Corbel"/>
          <w:sz w:val="21"/>
          <w:szCs w:val="21"/>
        </w:rPr>
        <w:t xml:space="preserve"> (Noodverordening) </w:t>
      </w:r>
      <w:r>
        <w:rPr>
          <w:rFonts w:ascii="Corbel" w:hAnsi="Corbel"/>
          <w:sz w:val="21"/>
          <w:szCs w:val="21"/>
        </w:rPr>
        <w:t>is vastgesteld</w:t>
      </w:r>
      <w:r w:rsidR="00436550">
        <w:rPr>
          <w:rFonts w:ascii="Corbel" w:hAnsi="Corbel"/>
          <w:sz w:val="21"/>
          <w:szCs w:val="21"/>
        </w:rPr>
        <w:t xml:space="preserve"> </w:t>
      </w:r>
      <w:r w:rsidR="00AA6C5A">
        <w:rPr>
          <w:rFonts w:ascii="Corbel" w:hAnsi="Corbel"/>
          <w:sz w:val="21"/>
          <w:szCs w:val="21"/>
        </w:rPr>
        <w:t>met daar</w:t>
      </w:r>
      <w:r w:rsidR="00E9527E" w:rsidRPr="00E9527E">
        <w:rPr>
          <w:rFonts w:ascii="Corbel" w:hAnsi="Corbel"/>
          <w:sz w:val="21"/>
          <w:szCs w:val="21"/>
        </w:rPr>
        <w:t>in onder andere een verbod op het niet houden van een veilige afstand en een verbod op het organiseren en laten plaatsvinden van een samenkomst zonder aanwezigen in staat te stellen 1,5 meter afstand van elkaar te houden;</w:t>
      </w:r>
    </w:p>
    <w:p w14:paraId="3DF1900C" w14:textId="7757ADC1" w:rsidR="00E70767" w:rsidRDefault="00E70767" w:rsidP="00E9527E">
      <w:pPr>
        <w:pStyle w:val="Lijstalinea"/>
        <w:numPr>
          <w:ilvl w:val="0"/>
          <w:numId w:val="16"/>
        </w:numPr>
        <w:spacing w:line="280" w:lineRule="atLeast"/>
        <w:rPr>
          <w:rFonts w:ascii="Corbel" w:hAnsi="Corbel"/>
          <w:sz w:val="21"/>
          <w:szCs w:val="21"/>
        </w:rPr>
      </w:pPr>
      <w:r>
        <w:rPr>
          <w:rFonts w:ascii="Corbel" w:hAnsi="Corbel"/>
          <w:sz w:val="21"/>
          <w:szCs w:val="21"/>
        </w:rPr>
        <w:t xml:space="preserve">dat </w:t>
      </w:r>
      <w:r w:rsidR="007807B0">
        <w:rPr>
          <w:rFonts w:ascii="Corbel" w:hAnsi="Corbel"/>
          <w:sz w:val="21"/>
          <w:szCs w:val="21"/>
        </w:rPr>
        <w:t>op grond van</w:t>
      </w:r>
      <w:r>
        <w:rPr>
          <w:rFonts w:ascii="Corbel" w:hAnsi="Corbel"/>
          <w:sz w:val="21"/>
          <w:szCs w:val="21"/>
        </w:rPr>
        <w:t xml:space="preserve"> artikel 2.5a, eerste lid </w:t>
      </w:r>
      <w:r w:rsidR="007807B0">
        <w:rPr>
          <w:rFonts w:ascii="Corbel" w:hAnsi="Corbel"/>
          <w:sz w:val="21"/>
          <w:szCs w:val="21"/>
        </w:rPr>
        <w:t xml:space="preserve">van de Noodverordening </w:t>
      </w:r>
      <w:r>
        <w:rPr>
          <w:rFonts w:ascii="Corbel" w:hAnsi="Corbel"/>
          <w:sz w:val="21"/>
          <w:szCs w:val="21"/>
        </w:rPr>
        <w:t xml:space="preserve">de voorzitter van de Veiligheidsregio de bevoegdheid </w:t>
      </w:r>
      <w:r w:rsidR="007807B0">
        <w:rPr>
          <w:rFonts w:ascii="Corbel" w:hAnsi="Corbel"/>
          <w:sz w:val="21"/>
          <w:szCs w:val="21"/>
        </w:rPr>
        <w:t>heeft</w:t>
      </w:r>
      <w:r>
        <w:rPr>
          <w:rFonts w:ascii="Corbel" w:hAnsi="Corbel"/>
          <w:sz w:val="21"/>
          <w:szCs w:val="21"/>
        </w:rPr>
        <w:t xml:space="preserve"> om </w:t>
      </w:r>
      <w:r w:rsidRPr="00E70767">
        <w:rPr>
          <w:rFonts w:ascii="Corbel" w:hAnsi="Corbel"/>
          <w:sz w:val="21"/>
          <w:szCs w:val="21"/>
        </w:rPr>
        <w:t>gebieden of locaties aan</w:t>
      </w:r>
      <w:r>
        <w:rPr>
          <w:rFonts w:ascii="Corbel" w:hAnsi="Corbel"/>
          <w:sz w:val="21"/>
          <w:szCs w:val="21"/>
        </w:rPr>
        <w:t xml:space="preserve"> te </w:t>
      </w:r>
      <w:r w:rsidRPr="00E70767">
        <w:rPr>
          <w:rFonts w:ascii="Corbel" w:hAnsi="Corbel"/>
          <w:sz w:val="21"/>
          <w:szCs w:val="21"/>
        </w:rPr>
        <w:t>wijzen waarbij voorschriften gesteld kunnen worden betreffende sluitingstijden, toegangsverboden of andere maatregelen om drukte te reguleren</w:t>
      </w:r>
    </w:p>
    <w:p w14:paraId="11C67757" w14:textId="715F5F35" w:rsidR="00510294" w:rsidRDefault="00510294" w:rsidP="00E9527E">
      <w:pPr>
        <w:pStyle w:val="Lijstalinea"/>
        <w:numPr>
          <w:ilvl w:val="0"/>
          <w:numId w:val="16"/>
        </w:numPr>
        <w:spacing w:line="280" w:lineRule="atLeast"/>
        <w:rPr>
          <w:rFonts w:ascii="Corbel" w:hAnsi="Corbel"/>
          <w:sz w:val="21"/>
          <w:szCs w:val="21"/>
        </w:rPr>
      </w:pPr>
      <w:r>
        <w:rPr>
          <w:rFonts w:ascii="Corbel" w:hAnsi="Corbel"/>
          <w:sz w:val="21"/>
          <w:szCs w:val="21"/>
        </w:rPr>
        <w:t xml:space="preserve">dat </w:t>
      </w:r>
      <w:r w:rsidR="00E70767">
        <w:rPr>
          <w:rFonts w:ascii="Corbel" w:hAnsi="Corbel"/>
          <w:sz w:val="21"/>
          <w:szCs w:val="21"/>
        </w:rPr>
        <w:t xml:space="preserve">de voorzitter gebruik heeft gemaakt van deze bevoegdheid bij de vaststelling van het </w:t>
      </w:r>
      <w:r w:rsidRPr="00510294">
        <w:rPr>
          <w:rFonts w:ascii="Corbel" w:hAnsi="Corbel"/>
          <w:sz w:val="21"/>
          <w:szCs w:val="21"/>
        </w:rPr>
        <w:t xml:space="preserve">Aanwijzingsbesluit uitgaansgebieden Diepenring Noodverordening COVID-19 Veiligheidsregio Groningen van </w:t>
      </w:r>
      <w:r>
        <w:rPr>
          <w:rFonts w:ascii="Corbel" w:hAnsi="Corbel"/>
          <w:sz w:val="21"/>
          <w:szCs w:val="21"/>
        </w:rPr>
        <w:t xml:space="preserve">27 september </w:t>
      </w:r>
      <w:r w:rsidRPr="00510294">
        <w:rPr>
          <w:rFonts w:ascii="Corbel" w:hAnsi="Corbel"/>
          <w:sz w:val="21"/>
          <w:szCs w:val="21"/>
        </w:rPr>
        <w:t>2020</w:t>
      </w:r>
      <w:r>
        <w:rPr>
          <w:rFonts w:ascii="Corbel" w:hAnsi="Corbel"/>
          <w:sz w:val="21"/>
          <w:szCs w:val="21"/>
        </w:rPr>
        <w:t xml:space="preserve"> (Aanwijzingsbesluit)</w:t>
      </w:r>
    </w:p>
    <w:p w14:paraId="72C0A26C" w14:textId="4E498E57" w:rsidR="00510294" w:rsidRPr="00510294" w:rsidRDefault="00510294" w:rsidP="00510294">
      <w:pPr>
        <w:pStyle w:val="Lijstalinea"/>
        <w:numPr>
          <w:ilvl w:val="0"/>
          <w:numId w:val="16"/>
        </w:numPr>
        <w:rPr>
          <w:rFonts w:ascii="Corbel" w:hAnsi="Corbel"/>
          <w:sz w:val="21"/>
          <w:szCs w:val="21"/>
        </w:rPr>
      </w:pPr>
      <w:r w:rsidRPr="00510294">
        <w:rPr>
          <w:rFonts w:ascii="Corbel" w:hAnsi="Corbel"/>
          <w:sz w:val="21"/>
          <w:szCs w:val="21"/>
        </w:rPr>
        <w:t>dat het onverminderd noodzakelijk is om grotere drukte en groepsvorming te  voorkomen</w:t>
      </w:r>
      <w:r w:rsidR="007807B0">
        <w:rPr>
          <w:rFonts w:ascii="Corbel" w:hAnsi="Corbel"/>
          <w:sz w:val="21"/>
          <w:szCs w:val="21"/>
        </w:rPr>
        <w:t xml:space="preserve"> in het desbetreffende gebied;</w:t>
      </w:r>
    </w:p>
    <w:p w14:paraId="2F23EDA2" w14:textId="2BEAD093" w:rsidR="00BD2A15" w:rsidRPr="003F6292" w:rsidRDefault="00510294" w:rsidP="00510294">
      <w:pPr>
        <w:pStyle w:val="Lijstalinea"/>
        <w:numPr>
          <w:ilvl w:val="0"/>
          <w:numId w:val="16"/>
        </w:numPr>
        <w:spacing w:line="280" w:lineRule="atLeast"/>
        <w:rPr>
          <w:rFonts w:ascii="Corbel" w:hAnsi="Corbel"/>
          <w:sz w:val="21"/>
          <w:szCs w:val="21"/>
        </w:rPr>
      </w:pPr>
      <w:r>
        <w:rPr>
          <w:rFonts w:ascii="Corbel" w:hAnsi="Corbel"/>
          <w:sz w:val="21"/>
          <w:szCs w:val="21"/>
        </w:rPr>
        <w:t>dat het</w:t>
      </w:r>
      <w:r w:rsidR="00646F82">
        <w:rPr>
          <w:rFonts w:ascii="Corbel" w:hAnsi="Corbel"/>
          <w:sz w:val="21"/>
          <w:szCs w:val="21"/>
        </w:rPr>
        <w:t>,</w:t>
      </w:r>
      <w:r>
        <w:rPr>
          <w:rFonts w:ascii="Corbel" w:hAnsi="Corbel"/>
          <w:sz w:val="21"/>
          <w:szCs w:val="21"/>
        </w:rPr>
        <w:t xml:space="preserve"> gelet op de bepalingen </w:t>
      </w:r>
      <w:r w:rsidR="00167724">
        <w:rPr>
          <w:rFonts w:ascii="Corbel" w:hAnsi="Corbel"/>
          <w:sz w:val="21"/>
          <w:szCs w:val="21"/>
        </w:rPr>
        <w:t xml:space="preserve">omtrent alcohol en softdrugs </w:t>
      </w:r>
      <w:r>
        <w:rPr>
          <w:rFonts w:ascii="Corbel" w:hAnsi="Corbel"/>
          <w:sz w:val="21"/>
          <w:szCs w:val="21"/>
        </w:rPr>
        <w:t xml:space="preserve">in de Noodverordening </w:t>
      </w:r>
      <w:r w:rsidR="00167724">
        <w:rPr>
          <w:rFonts w:ascii="Corbel" w:hAnsi="Corbel"/>
          <w:sz w:val="21"/>
          <w:szCs w:val="21"/>
        </w:rPr>
        <w:t xml:space="preserve">sinds 14 oktober 2020 </w:t>
      </w:r>
      <w:r>
        <w:rPr>
          <w:rFonts w:ascii="Corbel" w:hAnsi="Corbel"/>
          <w:sz w:val="21"/>
          <w:szCs w:val="21"/>
        </w:rPr>
        <w:t>vanwege de grote toename van het aantal coronabesmettingen</w:t>
      </w:r>
      <w:r w:rsidR="00646F82">
        <w:rPr>
          <w:rFonts w:ascii="Corbel" w:hAnsi="Corbel"/>
          <w:sz w:val="21"/>
          <w:szCs w:val="21"/>
        </w:rPr>
        <w:t>,</w:t>
      </w:r>
      <w:r>
        <w:rPr>
          <w:rFonts w:ascii="Corbel" w:hAnsi="Corbel"/>
          <w:sz w:val="21"/>
          <w:szCs w:val="21"/>
        </w:rPr>
        <w:t xml:space="preserve"> ook noodzakelijk is het Aanwijzingsbesluit aan te scherpen</w:t>
      </w:r>
      <w:r w:rsidR="00167724">
        <w:rPr>
          <w:rFonts w:ascii="Corbel" w:hAnsi="Corbel"/>
          <w:sz w:val="21"/>
          <w:szCs w:val="21"/>
        </w:rPr>
        <w:t xml:space="preserve"> ten aanzien van lachgas </w:t>
      </w:r>
      <w:r>
        <w:rPr>
          <w:rFonts w:ascii="Corbel" w:hAnsi="Corbel"/>
          <w:sz w:val="21"/>
          <w:szCs w:val="21"/>
        </w:rPr>
        <w:t>;</w:t>
      </w:r>
    </w:p>
    <w:p w14:paraId="32BB9629" w14:textId="1E9F1C82" w:rsidR="00BE3011" w:rsidRDefault="00BD2A15" w:rsidP="00E9527E">
      <w:pPr>
        <w:pStyle w:val="Lijstalinea"/>
        <w:numPr>
          <w:ilvl w:val="0"/>
          <w:numId w:val="16"/>
        </w:numPr>
        <w:spacing w:line="280" w:lineRule="atLeast"/>
        <w:rPr>
          <w:rFonts w:ascii="Corbel" w:hAnsi="Corbel"/>
          <w:sz w:val="21"/>
          <w:szCs w:val="21"/>
        </w:rPr>
      </w:pPr>
      <w:r w:rsidRPr="003F6292">
        <w:rPr>
          <w:rFonts w:ascii="Corbel" w:hAnsi="Corbel"/>
          <w:sz w:val="21"/>
          <w:szCs w:val="21"/>
        </w:rPr>
        <w:t xml:space="preserve">dat het </w:t>
      </w:r>
      <w:r w:rsidR="003F6292" w:rsidRPr="003F6292">
        <w:rPr>
          <w:rFonts w:ascii="Corbel" w:hAnsi="Corbel"/>
          <w:sz w:val="21"/>
          <w:szCs w:val="21"/>
        </w:rPr>
        <w:t xml:space="preserve">daarom nodig </w:t>
      </w:r>
      <w:r w:rsidRPr="003F6292">
        <w:rPr>
          <w:rFonts w:ascii="Corbel" w:hAnsi="Corbel"/>
          <w:sz w:val="21"/>
          <w:szCs w:val="21"/>
        </w:rPr>
        <w:t xml:space="preserve">is de </w:t>
      </w:r>
      <w:r w:rsidR="00646F82">
        <w:rPr>
          <w:rFonts w:ascii="Corbel" w:hAnsi="Corbel"/>
          <w:sz w:val="21"/>
          <w:szCs w:val="21"/>
        </w:rPr>
        <w:t xml:space="preserve">toegestane </w:t>
      </w:r>
      <w:r w:rsidRPr="003F6292">
        <w:rPr>
          <w:rFonts w:ascii="Corbel" w:hAnsi="Corbel"/>
          <w:sz w:val="21"/>
          <w:szCs w:val="21"/>
        </w:rPr>
        <w:t xml:space="preserve">verkooptijden van lachgas gelijk te stellen aan de </w:t>
      </w:r>
      <w:r w:rsidR="00646F82">
        <w:rPr>
          <w:rFonts w:ascii="Corbel" w:hAnsi="Corbel"/>
          <w:sz w:val="21"/>
          <w:szCs w:val="21"/>
        </w:rPr>
        <w:t>verkoop</w:t>
      </w:r>
      <w:r w:rsidRPr="003F6292">
        <w:rPr>
          <w:rFonts w:ascii="Corbel" w:hAnsi="Corbel"/>
          <w:sz w:val="21"/>
          <w:szCs w:val="21"/>
        </w:rPr>
        <w:t xml:space="preserve">tijden </w:t>
      </w:r>
      <w:r w:rsidR="00646F82">
        <w:rPr>
          <w:rFonts w:ascii="Corbel" w:hAnsi="Corbel"/>
          <w:sz w:val="21"/>
          <w:szCs w:val="21"/>
        </w:rPr>
        <w:t>voor alcohol en s</w:t>
      </w:r>
      <w:r w:rsidR="00BE3011" w:rsidRPr="003F6292">
        <w:rPr>
          <w:rFonts w:ascii="Corbel" w:hAnsi="Corbel"/>
          <w:sz w:val="21"/>
          <w:szCs w:val="21"/>
        </w:rPr>
        <w:t>oftdrugs</w:t>
      </w:r>
      <w:r w:rsidR="00510294">
        <w:rPr>
          <w:rFonts w:ascii="Corbel" w:hAnsi="Corbel"/>
          <w:sz w:val="21"/>
          <w:szCs w:val="21"/>
        </w:rPr>
        <w:t>;</w:t>
      </w:r>
    </w:p>
    <w:p w14:paraId="3CB02E44" w14:textId="4BBB8256" w:rsidR="00510294" w:rsidRPr="003F6292" w:rsidRDefault="00510294" w:rsidP="00E9527E">
      <w:pPr>
        <w:pStyle w:val="Lijstalinea"/>
        <w:numPr>
          <w:ilvl w:val="0"/>
          <w:numId w:val="16"/>
        </w:numPr>
        <w:spacing w:line="280" w:lineRule="atLeast"/>
        <w:rPr>
          <w:rFonts w:ascii="Corbel" w:hAnsi="Corbel"/>
          <w:sz w:val="21"/>
          <w:szCs w:val="21"/>
        </w:rPr>
      </w:pPr>
      <w:r>
        <w:rPr>
          <w:rFonts w:ascii="Corbel" w:hAnsi="Corbel"/>
          <w:sz w:val="21"/>
          <w:szCs w:val="21"/>
        </w:rPr>
        <w:t>dat het daarbij ook nodig is om te verbieden dat buiten de toegestane</w:t>
      </w:r>
      <w:r w:rsidR="00687D10">
        <w:rPr>
          <w:rFonts w:ascii="Corbel" w:hAnsi="Corbel"/>
          <w:sz w:val="21"/>
          <w:szCs w:val="21"/>
        </w:rPr>
        <w:t xml:space="preserve"> verkooptijden van lachgas</w:t>
      </w:r>
      <w:r>
        <w:rPr>
          <w:rFonts w:ascii="Corbel" w:hAnsi="Corbel"/>
          <w:sz w:val="21"/>
          <w:szCs w:val="21"/>
        </w:rPr>
        <w:t xml:space="preserve">  </w:t>
      </w:r>
      <w:r w:rsidRPr="00510294">
        <w:rPr>
          <w:rFonts w:ascii="Corbel" w:hAnsi="Corbel"/>
          <w:sz w:val="21"/>
          <w:szCs w:val="21"/>
        </w:rPr>
        <w:t xml:space="preserve">in openbare plaatsen en in openbare plaatsen aanwezige vaartuigen en voertuigen, met uitzondering van de zich daarin bevindende woongedeelten, </w:t>
      </w:r>
      <w:r w:rsidR="00687D10">
        <w:rPr>
          <w:rFonts w:ascii="Corbel" w:hAnsi="Corbel"/>
          <w:sz w:val="21"/>
          <w:szCs w:val="21"/>
        </w:rPr>
        <w:t>lachgas te inhaleren</w:t>
      </w:r>
      <w:r w:rsidRPr="00510294">
        <w:rPr>
          <w:rFonts w:ascii="Corbel" w:hAnsi="Corbel"/>
          <w:sz w:val="21"/>
          <w:szCs w:val="21"/>
        </w:rPr>
        <w:t xml:space="preserve"> of voorhanden te hebben</w:t>
      </w:r>
    </w:p>
    <w:p w14:paraId="72DFD098" w14:textId="4A43E0F1" w:rsidR="00747DB1" w:rsidRDefault="00BE3011" w:rsidP="003F6292">
      <w:pPr>
        <w:pStyle w:val="Lijstalinea"/>
        <w:numPr>
          <w:ilvl w:val="0"/>
          <w:numId w:val="16"/>
        </w:numPr>
        <w:spacing w:line="280" w:lineRule="atLeast"/>
        <w:rPr>
          <w:rFonts w:ascii="Corbel" w:hAnsi="Corbel"/>
          <w:sz w:val="21"/>
          <w:szCs w:val="21"/>
        </w:rPr>
      </w:pPr>
      <w:r w:rsidRPr="003F6292">
        <w:rPr>
          <w:rFonts w:ascii="Corbel" w:hAnsi="Corbel"/>
          <w:sz w:val="21"/>
          <w:szCs w:val="21"/>
        </w:rPr>
        <w:t xml:space="preserve">dat de </w:t>
      </w:r>
      <w:r w:rsidR="009D74B0">
        <w:rPr>
          <w:rFonts w:ascii="Corbel" w:hAnsi="Corbel"/>
          <w:sz w:val="21"/>
          <w:szCs w:val="21"/>
        </w:rPr>
        <w:t xml:space="preserve">beperking van </w:t>
      </w:r>
      <w:r w:rsidRPr="003F6292">
        <w:rPr>
          <w:rFonts w:ascii="Corbel" w:hAnsi="Corbel"/>
          <w:sz w:val="21"/>
          <w:szCs w:val="21"/>
        </w:rPr>
        <w:t xml:space="preserve">openingstijden </w:t>
      </w:r>
      <w:r w:rsidR="00BD2A15" w:rsidRPr="003F6292">
        <w:rPr>
          <w:rFonts w:ascii="Corbel" w:hAnsi="Corbel"/>
          <w:sz w:val="21"/>
          <w:szCs w:val="21"/>
        </w:rPr>
        <w:t>van nachtwinkels, verkooploketten</w:t>
      </w:r>
      <w:r w:rsidR="00167724">
        <w:rPr>
          <w:rFonts w:ascii="Corbel" w:hAnsi="Corbel"/>
          <w:sz w:val="21"/>
          <w:szCs w:val="21"/>
        </w:rPr>
        <w:t xml:space="preserve"> en soortelijke voorzieningen, </w:t>
      </w:r>
      <w:r w:rsidR="009D74B0">
        <w:rPr>
          <w:rFonts w:ascii="Corbel" w:hAnsi="Corbel"/>
          <w:sz w:val="21"/>
          <w:szCs w:val="21"/>
        </w:rPr>
        <w:t>kan vervallen gelet op de bepalingen in de Noodverordening voor de verkoop van alcohol en softdrugs</w:t>
      </w:r>
      <w:r w:rsidR="00646F82">
        <w:rPr>
          <w:rFonts w:ascii="Corbel" w:hAnsi="Corbel"/>
          <w:sz w:val="21"/>
          <w:szCs w:val="21"/>
        </w:rPr>
        <w:t>;</w:t>
      </w:r>
    </w:p>
    <w:p w14:paraId="604AA92D" w14:textId="591575E6" w:rsidR="009D74B0" w:rsidRDefault="009D74B0" w:rsidP="003F6292">
      <w:pPr>
        <w:pStyle w:val="Lijstalinea"/>
        <w:numPr>
          <w:ilvl w:val="0"/>
          <w:numId w:val="16"/>
        </w:numPr>
        <w:spacing w:line="280" w:lineRule="atLeast"/>
        <w:rPr>
          <w:rFonts w:ascii="Corbel" w:hAnsi="Corbel"/>
          <w:sz w:val="21"/>
          <w:szCs w:val="21"/>
        </w:rPr>
      </w:pPr>
      <w:r>
        <w:rPr>
          <w:rFonts w:ascii="Corbel" w:hAnsi="Corbel"/>
          <w:sz w:val="21"/>
          <w:szCs w:val="21"/>
        </w:rPr>
        <w:t>dat de beperking van openingstijden voor afhaalloketten bij eet- en drinkgelegenheden kan vervallen omdat de Noodverordening deze meer beperkt</w:t>
      </w:r>
      <w:r w:rsidR="00646F82">
        <w:rPr>
          <w:rFonts w:ascii="Corbel" w:hAnsi="Corbel"/>
          <w:sz w:val="21"/>
          <w:szCs w:val="21"/>
        </w:rPr>
        <w:t>;</w:t>
      </w:r>
    </w:p>
    <w:p w14:paraId="2758EE1E" w14:textId="77777777" w:rsidR="00646F82" w:rsidRPr="00646F82" w:rsidRDefault="00646F82" w:rsidP="00646F82">
      <w:pPr>
        <w:spacing w:line="280" w:lineRule="atLeast"/>
        <w:ind w:left="284"/>
        <w:rPr>
          <w:rFonts w:ascii="Corbel" w:hAnsi="Corbel"/>
          <w:sz w:val="21"/>
          <w:szCs w:val="21"/>
        </w:rPr>
      </w:pPr>
    </w:p>
    <w:p w14:paraId="2A82A5F6" w14:textId="4D1D7EC8" w:rsidR="00E9527E" w:rsidRPr="007B5779" w:rsidRDefault="00646F82" w:rsidP="007B5779">
      <w:pPr>
        <w:spacing w:line="280" w:lineRule="atLeast"/>
        <w:rPr>
          <w:rFonts w:ascii="Corbel" w:hAnsi="Corbel"/>
          <w:sz w:val="21"/>
          <w:szCs w:val="21"/>
        </w:rPr>
      </w:pPr>
      <w:r>
        <w:rPr>
          <w:rFonts w:ascii="Corbel" w:hAnsi="Corbel"/>
          <w:sz w:val="21"/>
          <w:szCs w:val="21"/>
        </w:rPr>
        <w:lastRenderedPageBreak/>
        <w:t>B</w:t>
      </w:r>
      <w:r w:rsidR="00E9527E" w:rsidRPr="007B5779">
        <w:rPr>
          <w:rFonts w:ascii="Corbel" w:hAnsi="Corbel"/>
          <w:sz w:val="21"/>
          <w:szCs w:val="21"/>
        </w:rPr>
        <w:t>eslui</w:t>
      </w:r>
      <w:r w:rsidR="007B5779">
        <w:rPr>
          <w:rFonts w:ascii="Corbel" w:hAnsi="Corbel"/>
          <w:sz w:val="21"/>
          <w:szCs w:val="21"/>
        </w:rPr>
        <w:t>t:</w:t>
      </w:r>
    </w:p>
    <w:p w14:paraId="21402E71" w14:textId="77777777" w:rsidR="00E9527E" w:rsidRDefault="00E9527E">
      <w:pPr>
        <w:spacing w:line="280" w:lineRule="atLeast"/>
        <w:rPr>
          <w:rFonts w:ascii="Corbel" w:hAnsi="Corbel"/>
          <w:sz w:val="21"/>
          <w:szCs w:val="21"/>
        </w:rPr>
      </w:pPr>
    </w:p>
    <w:p w14:paraId="12B7900C" w14:textId="4EAF845A" w:rsidR="00AA6C5A" w:rsidRPr="00925B8C" w:rsidRDefault="00D067DD" w:rsidP="00AA6C5A">
      <w:pPr>
        <w:spacing w:line="280" w:lineRule="atLeast"/>
        <w:rPr>
          <w:rFonts w:ascii="Corbel" w:hAnsi="Corbel"/>
          <w:b/>
          <w:bCs/>
          <w:sz w:val="21"/>
          <w:szCs w:val="21"/>
        </w:rPr>
      </w:pPr>
      <w:r w:rsidRPr="00925B8C">
        <w:rPr>
          <w:rFonts w:ascii="Corbel" w:hAnsi="Corbel"/>
          <w:b/>
          <w:bCs/>
          <w:sz w:val="21"/>
          <w:szCs w:val="21"/>
        </w:rPr>
        <w:t>Paragraaf</w:t>
      </w:r>
      <w:r w:rsidR="00AA6C5A" w:rsidRPr="00AA6C5A">
        <w:rPr>
          <w:rFonts w:ascii="Corbel" w:hAnsi="Corbel"/>
          <w:b/>
          <w:bCs/>
          <w:sz w:val="21"/>
          <w:szCs w:val="21"/>
        </w:rPr>
        <w:t xml:space="preserve"> 1</w:t>
      </w:r>
      <w:r w:rsidR="00925B8C" w:rsidRPr="00925B8C">
        <w:rPr>
          <w:rFonts w:ascii="Corbel" w:hAnsi="Corbel"/>
          <w:b/>
          <w:bCs/>
          <w:sz w:val="21"/>
          <w:szCs w:val="21"/>
        </w:rPr>
        <w:tab/>
      </w:r>
      <w:r w:rsidR="00AA6C5A" w:rsidRPr="00AA6C5A">
        <w:rPr>
          <w:rFonts w:ascii="Corbel" w:hAnsi="Corbel"/>
          <w:b/>
          <w:bCs/>
          <w:sz w:val="21"/>
          <w:szCs w:val="21"/>
        </w:rPr>
        <w:t>Algemene bepalingen</w:t>
      </w:r>
    </w:p>
    <w:p w14:paraId="3DE074BC" w14:textId="77777777" w:rsidR="00AA6C5A" w:rsidRDefault="00AA6C5A" w:rsidP="00AA6C5A">
      <w:pPr>
        <w:spacing w:line="280" w:lineRule="atLeast"/>
        <w:rPr>
          <w:rFonts w:ascii="Corbel" w:hAnsi="Corbel"/>
          <w:sz w:val="21"/>
          <w:szCs w:val="21"/>
        </w:rPr>
      </w:pPr>
    </w:p>
    <w:p w14:paraId="56CEFE81" w14:textId="7827714F" w:rsidR="00AA6C5A" w:rsidRPr="00925B8C" w:rsidRDefault="00AA6C5A" w:rsidP="00AA6C5A">
      <w:pPr>
        <w:spacing w:line="280" w:lineRule="atLeast"/>
        <w:rPr>
          <w:rFonts w:ascii="Corbel" w:hAnsi="Corbel"/>
          <w:b/>
          <w:bCs/>
          <w:sz w:val="21"/>
          <w:szCs w:val="21"/>
        </w:rPr>
      </w:pPr>
      <w:r w:rsidRPr="00AA6C5A">
        <w:rPr>
          <w:rFonts w:ascii="Corbel" w:hAnsi="Corbel"/>
          <w:b/>
          <w:bCs/>
          <w:sz w:val="21"/>
          <w:szCs w:val="21"/>
        </w:rPr>
        <w:t>Artikel 1.</w:t>
      </w:r>
      <w:r w:rsidR="00707CEF">
        <w:rPr>
          <w:rFonts w:ascii="Corbel" w:hAnsi="Corbel"/>
          <w:b/>
          <w:bCs/>
          <w:sz w:val="21"/>
          <w:szCs w:val="21"/>
        </w:rPr>
        <w:t>1</w:t>
      </w:r>
      <w:r w:rsidR="00925B8C" w:rsidRPr="00925B8C">
        <w:rPr>
          <w:rFonts w:ascii="Corbel" w:hAnsi="Corbel"/>
          <w:b/>
          <w:bCs/>
          <w:sz w:val="21"/>
          <w:szCs w:val="21"/>
        </w:rPr>
        <w:tab/>
      </w:r>
      <w:r w:rsidRPr="00AA6C5A">
        <w:rPr>
          <w:rFonts w:ascii="Corbel" w:hAnsi="Corbel"/>
          <w:b/>
          <w:bCs/>
          <w:sz w:val="21"/>
          <w:szCs w:val="21"/>
        </w:rPr>
        <w:t>Begrippen</w:t>
      </w:r>
    </w:p>
    <w:p w14:paraId="21BC8B23" w14:textId="2E3A0C56" w:rsidR="00707CEF" w:rsidRPr="00707CEF" w:rsidRDefault="00707CEF" w:rsidP="00707CEF">
      <w:pPr>
        <w:spacing w:line="280" w:lineRule="atLeast"/>
        <w:rPr>
          <w:rFonts w:ascii="Corbel" w:hAnsi="Corbel"/>
          <w:sz w:val="21"/>
          <w:szCs w:val="21"/>
        </w:rPr>
      </w:pPr>
      <w:r w:rsidRPr="00707CEF">
        <w:rPr>
          <w:rFonts w:ascii="Corbel" w:hAnsi="Corbel"/>
          <w:sz w:val="21"/>
          <w:szCs w:val="21"/>
        </w:rPr>
        <w:t xml:space="preserve">In </w:t>
      </w:r>
      <w:r>
        <w:rPr>
          <w:rFonts w:ascii="Corbel" w:hAnsi="Corbel"/>
          <w:sz w:val="21"/>
          <w:szCs w:val="21"/>
        </w:rPr>
        <w:t>dit aanwijzingsbesluit</w:t>
      </w:r>
      <w:r w:rsidRPr="00707CEF">
        <w:rPr>
          <w:rFonts w:ascii="Corbel" w:hAnsi="Corbel"/>
          <w:sz w:val="21"/>
          <w:szCs w:val="21"/>
        </w:rPr>
        <w:t xml:space="preserve"> en de daarop berustende bepalingen wordt verstaan onder:</w:t>
      </w:r>
    </w:p>
    <w:p w14:paraId="41889CFA" w14:textId="5C34F11B" w:rsidR="00874F79" w:rsidRDefault="00AA6C5A" w:rsidP="00DD69FC">
      <w:pPr>
        <w:pStyle w:val="Lijstalinea"/>
        <w:numPr>
          <w:ilvl w:val="0"/>
          <w:numId w:val="20"/>
        </w:numPr>
        <w:spacing w:line="280" w:lineRule="atLeast"/>
        <w:ind w:left="357" w:hanging="357"/>
        <w:rPr>
          <w:rFonts w:ascii="Corbel" w:hAnsi="Corbel"/>
          <w:sz w:val="21"/>
          <w:szCs w:val="21"/>
        </w:rPr>
      </w:pPr>
      <w:r w:rsidRPr="00DD69FC">
        <w:rPr>
          <w:rFonts w:ascii="Corbel" w:hAnsi="Corbel"/>
          <w:i/>
          <w:iCs/>
          <w:sz w:val="21"/>
          <w:szCs w:val="21"/>
        </w:rPr>
        <w:t>Diepenring</w:t>
      </w:r>
      <w:r w:rsidRPr="00DD69FC">
        <w:rPr>
          <w:rFonts w:ascii="Corbel" w:hAnsi="Corbel"/>
          <w:sz w:val="21"/>
          <w:szCs w:val="21"/>
        </w:rPr>
        <w:t>: het grondgebied van de binnenstad gemeente Groningen dat begrensd wordt door het water van de Noorderhaven, Oosterhaven, Verbindingskanaal, Zuiderhaven en de A</w:t>
      </w:r>
      <w:r w:rsidR="00DD69FC">
        <w:rPr>
          <w:rFonts w:ascii="Corbel" w:hAnsi="Corbel"/>
          <w:sz w:val="21"/>
          <w:szCs w:val="21"/>
        </w:rPr>
        <w:t>;</w:t>
      </w:r>
    </w:p>
    <w:p w14:paraId="761272A5" w14:textId="6810E081" w:rsidR="00DD69FC" w:rsidRDefault="00DD69FC" w:rsidP="00DD69FC">
      <w:pPr>
        <w:pStyle w:val="Lijstalinea"/>
        <w:numPr>
          <w:ilvl w:val="0"/>
          <w:numId w:val="20"/>
        </w:numPr>
        <w:spacing w:line="280" w:lineRule="atLeast"/>
        <w:ind w:left="357" w:hanging="357"/>
        <w:rPr>
          <w:rFonts w:ascii="Corbel" w:hAnsi="Corbel"/>
          <w:sz w:val="21"/>
          <w:szCs w:val="21"/>
        </w:rPr>
      </w:pPr>
      <w:r>
        <w:rPr>
          <w:rFonts w:ascii="Corbel" w:hAnsi="Corbel"/>
          <w:i/>
          <w:iCs/>
          <w:sz w:val="21"/>
          <w:szCs w:val="21"/>
        </w:rPr>
        <w:t>lachgas</w:t>
      </w:r>
      <w:r w:rsidRPr="00DD69FC">
        <w:rPr>
          <w:rFonts w:ascii="Corbel" w:hAnsi="Corbel"/>
          <w:sz w:val="21"/>
          <w:szCs w:val="21"/>
        </w:rPr>
        <w:t>:</w:t>
      </w:r>
      <w:r>
        <w:rPr>
          <w:rFonts w:ascii="Corbel" w:hAnsi="Corbel"/>
          <w:sz w:val="21"/>
          <w:szCs w:val="21"/>
        </w:rPr>
        <w:t xml:space="preserve"> een bij kamertemperatuur en normale druk gasvormige stof met de chemische samenstelling N2O</w:t>
      </w:r>
      <w:r w:rsidR="00B66CBA">
        <w:rPr>
          <w:rFonts w:ascii="Corbel" w:hAnsi="Corbel"/>
          <w:sz w:val="21"/>
          <w:szCs w:val="21"/>
        </w:rPr>
        <w:t>;</w:t>
      </w:r>
    </w:p>
    <w:p w14:paraId="169462FD" w14:textId="266411F0" w:rsidR="00A8259D" w:rsidRPr="00DD69FC" w:rsidRDefault="00A8259D" w:rsidP="00DD69FC">
      <w:pPr>
        <w:pStyle w:val="Lijstalinea"/>
        <w:numPr>
          <w:ilvl w:val="0"/>
          <w:numId w:val="20"/>
        </w:numPr>
        <w:spacing w:line="280" w:lineRule="atLeast"/>
        <w:ind w:left="357" w:hanging="357"/>
        <w:rPr>
          <w:rFonts w:ascii="Corbel" w:hAnsi="Corbel"/>
          <w:sz w:val="21"/>
          <w:szCs w:val="21"/>
        </w:rPr>
      </w:pPr>
      <w:r>
        <w:rPr>
          <w:rFonts w:ascii="Corbel" w:hAnsi="Corbel"/>
          <w:i/>
          <w:iCs/>
          <w:sz w:val="21"/>
          <w:szCs w:val="21"/>
        </w:rPr>
        <w:t>inhaleren van lachgas</w:t>
      </w:r>
      <w:r w:rsidRPr="00A8259D">
        <w:rPr>
          <w:rFonts w:ascii="Corbel" w:hAnsi="Corbel"/>
          <w:sz w:val="21"/>
          <w:szCs w:val="21"/>
        </w:rPr>
        <w:t>:</w:t>
      </w:r>
      <w:r>
        <w:rPr>
          <w:rFonts w:ascii="Corbel" w:hAnsi="Corbel"/>
          <w:sz w:val="21"/>
          <w:szCs w:val="21"/>
        </w:rPr>
        <w:t xml:space="preserve"> het inademen van lachgas vanuit</w:t>
      </w:r>
      <w:r w:rsidR="00B66CBA">
        <w:rPr>
          <w:rFonts w:ascii="Corbel" w:hAnsi="Corbel"/>
          <w:sz w:val="21"/>
          <w:szCs w:val="21"/>
        </w:rPr>
        <w:t xml:space="preserve"> een ballon </w:t>
      </w:r>
      <w:r>
        <w:rPr>
          <w:rFonts w:ascii="Corbel" w:hAnsi="Corbel"/>
          <w:sz w:val="21"/>
          <w:szCs w:val="21"/>
        </w:rPr>
        <w:t>of enige andere vorm van verpakking.</w:t>
      </w:r>
    </w:p>
    <w:p w14:paraId="4361B6C6" w14:textId="16AD9948" w:rsidR="00707CEF" w:rsidRDefault="00707CEF" w:rsidP="00707CEF">
      <w:pPr>
        <w:spacing w:line="280" w:lineRule="atLeast"/>
        <w:rPr>
          <w:rFonts w:ascii="Corbel" w:hAnsi="Corbel"/>
          <w:sz w:val="21"/>
          <w:szCs w:val="21"/>
        </w:rPr>
      </w:pPr>
    </w:p>
    <w:p w14:paraId="34257DDF" w14:textId="634D557B" w:rsidR="00707CEF" w:rsidRPr="00707CEF" w:rsidRDefault="00707CEF" w:rsidP="00707CEF">
      <w:pPr>
        <w:spacing w:line="280" w:lineRule="atLeast"/>
        <w:rPr>
          <w:rFonts w:ascii="Corbel" w:hAnsi="Corbel"/>
          <w:b/>
          <w:bCs/>
          <w:sz w:val="21"/>
          <w:szCs w:val="21"/>
        </w:rPr>
      </w:pPr>
      <w:r w:rsidRPr="00707CEF">
        <w:rPr>
          <w:rFonts w:ascii="Corbel" w:hAnsi="Corbel"/>
          <w:b/>
          <w:bCs/>
          <w:sz w:val="21"/>
          <w:szCs w:val="21"/>
        </w:rPr>
        <w:t>Artikel 1.</w:t>
      </w:r>
      <w:r>
        <w:rPr>
          <w:rFonts w:ascii="Corbel" w:hAnsi="Corbel"/>
          <w:b/>
          <w:bCs/>
          <w:sz w:val="21"/>
          <w:szCs w:val="21"/>
        </w:rPr>
        <w:t>2</w:t>
      </w:r>
      <w:r w:rsidRPr="00707CEF">
        <w:rPr>
          <w:rFonts w:ascii="Corbel" w:hAnsi="Corbel"/>
          <w:b/>
          <w:bCs/>
          <w:sz w:val="21"/>
          <w:szCs w:val="21"/>
        </w:rPr>
        <w:tab/>
        <w:t>Werkingssfeer</w:t>
      </w:r>
    </w:p>
    <w:p w14:paraId="1D5AA77C" w14:textId="77777777" w:rsidR="00707CEF" w:rsidRPr="00707CEF" w:rsidRDefault="00707CEF" w:rsidP="00707CEF">
      <w:pPr>
        <w:spacing w:line="280" w:lineRule="atLeast"/>
        <w:rPr>
          <w:rFonts w:ascii="Corbel" w:hAnsi="Corbel"/>
          <w:sz w:val="21"/>
          <w:szCs w:val="21"/>
        </w:rPr>
      </w:pPr>
      <w:r w:rsidRPr="00707CEF">
        <w:rPr>
          <w:rFonts w:ascii="Corbel" w:hAnsi="Corbel"/>
          <w:sz w:val="21"/>
          <w:szCs w:val="21"/>
        </w:rPr>
        <w:t>Dit aanwijzingsbesluit is van toepassing op het gebied binnen de Diepenring van de gemeente Groningen.</w:t>
      </w:r>
    </w:p>
    <w:p w14:paraId="774037B8" w14:textId="77777777" w:rsidR="00AA6C5A" w:rsidRDefault="00AA6C5A" w:rsidP="00AA6C5A">
      <w:pPr>
        <w:spacing w:line="280" w:lineRule="atLeast"/>
        <w:rPr>
          <w:rFonts w:ascii="Corbel" w:hAnsi="Corbel"/>
          <w:sz w:val="21"/>
          <w:szCs w:val="21"/>
        </w:rPr>
      </w:pPr>
    </w:p>
    <w:p w14:paraId="127BCA7C" w14:textId="4F8F4B8D" w:rsidR="00AA6C5A" w:rsidRPr="00925B8C" w:rsidRDefault="00925B8C" w:rsidP="00AA6C5A">
      <w:pPr>
        <w:spacing w:line="280" w:lineRule="atLeast"/>
        <w:rPr>
          <w:rFonts w:ascii="Corbel" w:hAnsi="Corbel"/>
          <w:b/>
          <w:bCs/>
          <w:sz w:val="21"/>
          <w:szCs w:val="21"/>
        </w:rPr>
      </w:pPr>
      <w:r w:rsidRPr="00925B8C">
        <w:rPr>
          <w:rFonts w:ascii="Corbel" w:hAnsi="Corbel"/>
          <w:b/>
          <w:bCs/>
          <w:sz w:val="21"/>
          <w:szCs w:val="21"/>
        </w:rPr>
        <w:t>Paragraaf 2</w:t>
      </w:r>
      <w:r w:rsidRPr="00925B8C">
        <w:rPr>
          <w:rFonts w:ascii="Corbel" w:hAnsi="Corbel"/>
          <w:b/>
          <w:bCs/>
          <w:sz w:val="21"/>
          <w:szCs w:val="21"/>
        </w:rPr>
        <w:tab/>
        <w:t>Voor</w:t>
      </w:r>
      <w:r w:rsidR="00285448">
        <w:rPr>
          <w:rFonts w:ascii="Corbel" w:hAnsi="Corbel"/>
          <w:b/>
          <w:bCs/>
          <w:sz w:val="21"/>
          <w:szCs w:val="21"/>
        </w:rPr>
        <w:t>schriften</w:t>
      </w:r>
      <w:r w:rsidR="00AA6C5A" w:rsidRPr="00AA6C5A">
        <w:rPr>
          <w:rFonts w:ascii="Corbel" w:hAnsi="Corbel"/>
          <w:b/>
          <w:bCs/>
          <w:sz w:val="21"/>
          <w:szCs w:val="21"/>
        </w:rPr>
        <w:t xml:space="preserve"> binnen de </w:t>
      </w:r>
      <w:r w:rsidR="00874F79">
        <w:rPr>
          <w:rFonts w:ascii="Corbel" w:hAnsi="Corbel"/>
          <w:b/>
          <w:bCs/>
          <w:sz w:val="21"/>
          <w:szCs w:val="21"/>
        </w:rPr>
        <w:t>D</w:t>
      </w:r>
      <w:r w:rsidR="00AA6C5A" w:rsidRPr="00AA6C5A">
        <w:rPr>
          <w:rFonts w:ascii="Corbel" w:hAnsi="Corbel"/>
          <w:b/>
          <w:bCs/>
          <w:sz w:val="21"/>
          <w:szCs w:val="21"/>
        </w:rPr>
        <w:t>iepenring</w:t>
      </w:r>
    </w:p>
    <w:p w14:paraId="0CF2FD72" w14:textId="77777777" w:rsidR="00AA6C5A" w:rsidRDefault="00AA6C5A" w:rsidP="00AA6C5A">
      <w:pPr>
        <w:spacing w:line="280" w:lineRule="atLeast"/>
        <w:rPr>
          <w:rFonts w:ascii="Corbel" w:hAnsi="Corbel"/>
          <w:sz w:val="21"/>
          <w:szCs w:val="21"/>
        </w:rPr>
      </w:pPr>
    </w:p>
    <w:p w14:paraId="4A0BEF09" w14:textId="20600CEA" w:rsidR="002A3B31" w:rsidRPr="002A3B31" w:rsidRDefault="00AA6C5A" w:rsidP="002A3B31">
      <w:pPr>
        <w:spacing w:line="280" w:lineRule="atLeast"/>
        <w:rPr>
          <w:rFonts w:ascii="Corbel" w:hAnsi="Corbel"/>
          <w:b/>
          <w:bCs/>
          <w:sz w:val="21"/>
          <w:szCs w:val="21"/>
        </w:rPr>
      </w:pPr>
      <w:r w:rsidRPr="00AA6C5A">
        <w:rPr>
          <w:rFonts w:ascii="Corbel" w:hAnsi="Corbel"/>
          <w:b/>
          <w:bCs/>
          <w:sz w:val="21"/>
          <w:szCs w:val="21"/>
        </w:rPr>
        <w:t>Artikel 2.</w:t>
      </w:r>
      <w:r w:rsidR="00925B8C" w:rsidRPr="00925B8C">
        <w:rPr>
          <w:rFonts w:ascii="Corbel" w:hAnsi="Corbel"/>
          <w:b/>
          <w:bCs/>
          <w:sz w:val="21"/>
          <w:szCs w:val="21"/>
        </w:rPr>
        <w:t>1</w:t>
      </w:r>
      <w:r w:rsidR="00925B8C" w:rsidRPr="00925B8C">
        <w:rPr>
          <w:rFonts w:ascii="Corbel" w:hAnsi="Corbel"/>
          <w:b/>
          <w:bCs/>
          <w:sz w:val="21"/>
          <w:szCs w:val="21"/>
        </w:rPr>
        <w:tab/>
      </w:r>
      <w:r w:rsidR="00763D71">
        <w:rPr>
          <w:rFonts w:ascii="Corbel" w:hAnsi="Corbel"/>
          <w:b/>
          <w:bCs/>
          <w:sz w:val="21"/>
          <w:szCs w:val="21"/>
        </w:rPr>
        <w:t>L</w:t>
      </w:r>
      <w:r w:rsidRPr="00AA6C5A">
        <w:rPr>
          <w:rFonts w:ascii="Corbel" w:hAnsi="Corbel"/>
          <w:b/>
          <w:bCs/>
          <w:sz w:val="21"/>
          <w:szCs w:val="21"/>
        </w:rPr>
        <w:t>achgas</w:t>
      </w:r>
    </w:p>
    <w:p w14:paraId="46DE02F6" w14:textId="37E72971" w:rsidR="002A3B31" w:rsidRPr="002A3B31" w:rsidRDefault="00167724" w:rsidP="002A3B31">
      <w:pPr>
        <w:numPr>
          <w:ilvl w:val="0"/>
          <w:numId w:val="19"/>
        </w:numPr>
        <w:spacing w:line="280" w:lineRule="atLeast"/>
        <w:rPr>
          <w:rFonts w:ascii="Corbel" w:hAnsi="Corbel"/>
          <w:sz w:val="21"/>
          <w:szCs w:val="21"/>
        </w:rPr>
      </w:pPr>
      <w:r>
        <w:rPr>
          <w:rFonts w:ascii="Corbel" w:hAnsi="Corbel"/>
          <w:sz w:val="21"/>
          <w:szCs w:val="21"/>
        </w:rPr>
        <w:t>De verkoop van lachgas</w:t>
      </w:r>
      <w:r w:rsidR="00FF639C">
        <w:rPr>
          <w:rFonts w:ascii="Corbel" w:hAnsi="Corbel"/>
          <w:sz w:val="21"/>
          <w:szCs w:val="21"/>
        </w:rPr>
        <w:t xml:space="preserve"> </w:t>
      </w:r>
      <w:r>
        <w:rPr>
          <w:rFonts w:ascii="Corbel" w:hAnsi="Corbel"/>
          <w:sz w:val="21"/>
          <w:szCs w:val="21"/>
        </w:rPr>
        <w:t xml:space="preserve">is </w:t>
      </w:r>
      <w:r w:rsidR="00763D71">
        <w:rPr>
          <w:rFonts w:ascii="Corbel" w:hAnsi="Corbel"/>
          <w:sz w:val="21"/>
          <w:szCs w:val="21"/>
        </w:rPr>
        <w:t xml:space="preserve">niet </w:t>
      </w:r>
      <w:r>
        <w:rPr>
          <w:rFonts w:ascii="Corbel" w:hAnsi="Corbel"/>
          <w:sz w:val="21"/>
          <w:szCs w:val="21"/>
        </w:rPr>
        <w:t xml:space="preserve">toegestaan </w:t>
      </w:r>
      <w:r w:rsidR="009063C1">
        <w:rPr>
          <w:rFonts w:ascii="Corbel" w:hAnsi="Corbel"/>
          <w:sz w:val="21"/>
          <w:szCs w:val="21"/>
        </w:rPr>
        <w:t xml:space="preserve">tussen </w:t>
      </w:r>
      <w:r w:rsidR="00763D71">
        <w:rPr>
          <w:rFonts w:ascii="Corbel" w:hAnsi="Corbel"/>
          <w:sz w:val="21"/>
          <w:szCs w:val="21"/>
        </w:rPr>
        <w:t>20</w:t>
      </w:r>
      <w:r>
        <w:rPr>
          <w:rFonts w:ascii="Corbel" w:hAnsi="Corbel"/>
          <w:sz w:val="21"/>
          <w:szCs w:val="21"/>
        </w:rPr>
        <w:t xml:space="preserve">.00 uur en </w:t>
      </w:r>
      <w:r w:rsidR="00763D71">
        <w:rPr>
          <w:rFonts w:ascii="Corbel" w:hAnsi="Corbel"/>
          <w:sz w:val="21"/>
          <w:szCs w:val="21"/>
        </w:rPr>
        <w:t>07</w:t>
      </w:r>
      <w:r>
        <w:rPr>
          <w:rFonts w:ascii="Corbel" w:hAnsi="Corbel"/>
          <w:sz w:val="21"/>
          <w:szCs w:val="21"/>
        </w:rPr>
        <w:t>.00</w:t>
      </w:r>
      <w:r w:rsidR="009063C1">
        <w:rPr>
          <w:rFonts w:ascii="Corbel" w:hAnsi="Corbel"/>
          <w:sz w:val="21"/>
          <w:szCs w:val="21"/>
        </w:rPr>
        <w:t xml:space="preserve"> uur;</w:t>
      </w:r>
    </w:p>
    <w:p w14:paraId="4E247746" w14:textId="56393F29" w:rsidR="002A3B31" w:rsidRPr="002A3B31" w:rsidRDefault="002A3B31" w:rsidP="002A3B31">
      <w:pPr>
        <w:numPr>
          <w:ilvl w:val="0"/>
          <w:numId w:val="19"/>
        </w:numPr>
        <w:spacing w:line="280" w:lineRule="atLeast"/>
        <w:rPr>
          <w:rFonts w:ascii="Corbel" w:hAnsi="Corbel"/>
          <w:sz w:val="21"/>
          <w:szCs w:val="21"/>
        </w:rPr>
      </w:pPr>
      <w:r w:rsidRPr="002A3B31">
        <w:rPr>
          <w:rFonts w:ascii="Corbel" w:hAnsi="Corbel"/>
          <w:sz w:val="21"/>
          <w:szCs w:val="21"/>
        </w:rPr>
        <w:t>Het</w:t>
      </w:r>
      <w:r w:rsidR="009063C1">
        <w:rPr>
          <w:rFonts w:ascii="Corbel" w:hAnsi="Corbel"/>
          <w:sz w:val="21"/>
          <w:szCs w:val="21"/>
        </w:rPr>
        <w:t xml:space="preserve"> </w:t>
      </w:r>
      <w:r w:rsidRPr="002A3B31">
        <w:rPr>
          <w:rFonts w:ascii="Corbel" w:hAnsi="Corbel"/>
          <w:sz w:val="21"/>
          <w:szCs w:val="21"/>
        </w:rPr>
        <w:t xml:space="preserve"> </w:t>
      </w:r>
      <w:r w:rsidR="00167724">
        <w:rPr>
          <w:rFonts w:ascii="Corbel" w:hAnsi="Corbel"/>
          <w:sz w:val="21"/>
          <w:szCs w:val="21"/>
        </w:rPr>
        <w:t>voorhanden hebben</w:t>
      </w:r>
      <w:r w:rsidR="00FF639C">
        <w:rPr>
          <w:rFonts w:ascii="Corbel" w:hAnsi="Corbel"/>
          <w:sz w:val="21"/>
          <w:szCs w:val="21"/>
        </w:rPr>
        <w:t xml:space="preserve"> van lachgas </w:t>
      </w:r>
      <w:r w:rsidR="00167724">
        <w:rPr>
          <w:rFonts w:ascii="Corbel" w:hAnsi="Corbel"/>
          <w:sz w:val="21"/>
          <w:szCs w:val="21"/>
        </w:rPr>
        <w:t>en het inhaleren van lachgas</w:t>
      </w:r>
      <w:r w:rsidR="00763D71">
        <w:rPr>
          <w:rFonts w:ascii="Corbel" w:hAnsi="Corbel"/>
          <w:sz w:val="21"/>
          <w:szCs w:val="21"/>
        </w:rPr>
        <w:t xml:space="preserve"> is niet toegestaan tussen 20.00 uur en 07.00 uur</w:t>
      </w:r>
      <w:r w:rsidR="00167724">
        <w:rPr>
          <w:rFonts w:ascii="Corbel" w:hAnsi="Corbel"/>
          <w:sz w:val="21"/>
          <w:szCs w:val="21"/>
        </w:rPr>
        <w:t xml:space="preserve"> </w:t>
      </w:r>
      <w:r w:rsidRPr="002A3B31">
        <w:rPr>
          <w:rFonts w:ascii="Corbel" w:hAnsi="Corbel"/>
          <w:sz w:val="21"/>
          <w:szCs w:val="21"/>
        </w:rPr>
        <w:t>in openbare plaatsen en in openbare plaatsen aanwezige vaartuigen en voertuigen, met uitzondering van de zich daarin bevindende woongedeelten</w:t>
      </w:r>
      <w:r w:rsidR="00763D71">
        <w:rPr>
          <w:rFonts w:ascii="Corbel" w:hAnsi="Corbel"/>
          <w:sz w:val="21"/>
          <w:szCs w:val="21"/>
        </w:rPr>
        <w:t>.</w:t>
      </w:r>
      <w:r w:rsidRPr="002A3B31">
        <w:rPr>
          <w:rFonts w:ascii="Corbel" w:hAnsi="Corbel"/>
          <w:sz w:val="21"/>
          <w:szCs w:val="21"/>
        </w:rPr>
        <w:t xml:space="preserve"> </w:t>
      </w:r>
    </w:p>
    <w:p w14:paraId="790D9D90" w14:textId="77777777" w:rsidR="002A3B31" w:rsidRDefault="002A3B31" w:rsidP="00AA6C5A">
      <w:pPr>
        <w:spacing w:line="280" w:lineRule="atLeast"/>
        <w:rPr>
          <w:rFonts w:ascii="Corbel" w:hAnsi="Corbel"/>
          <w:sz w:val="21"/>
          <w:szCs w:val="21"/>
        </w:rPr>
      </w:pPr>
    </w:p>
    <w:p w14:paraId="6D4B5CFE" w14:textId="5056C715" w:rsidR="00925B8C" w:rsidRPr="00825E3D" w:rsidRDefault="00925B8C" w:rsidP="00AA6C5A">
      <w:pPr>
        <w:spacing w:line="280" w:lineRule="atLeast"/>
        <w:rPr>
          <w:rFonts w:ascii="Corbel" w:hAnsi="Corbel"/>
          <w:b/>
          <w:bCs/>
          <w:sz w:val="21"/>
          <w:szCs w:val="21"/>
        </w:rPr>
      </w:pPr>
      <w:r w:rsidRPr="00825E3D">
        <w:rPr>
          <w:rFonts w:ascii="Corbel" w:hAnsi="Corbel"/>
          <w:b/>
          <w:bCs/>
          <w:sz w:val="21"/>
          <w:szCs w:val="21"/>
        </w:rPr>
        <w:t>Paragraaf 3</w:t>
      </w:r>
      <w:r w:rsidRPr="00825E3D">
        <w:rPr>
          <w:rFonts w:ascii="Corbel" w:hAnsi="Corbel"/>
          <w:b/>
          <w:bCs/>
          <w:sz w:val="21"/>
          <w:szCs w:val="21"/>
        </w:rPr>
        <w:tab/>
        <w:t>Slotbepalingen</w:t>
      </w:r>
    </w:p>
    <w:p w14:paraId="36237B3C" w14:textId="77777777" w:rsidR="00AA6C5A" w:rsidRPr="00AA6C5A" w:rsidRDefault="00AA6C5A" w:rsidP="00AA6C5A">
      <w:pPr>
        <w:spacing w:line="280" w:lineRule="atLeast"/>
        <w:rPr>
          <w:rFonts w:ascii="Corbel" w:hAnsi="Corbel"/>
          <w:sz w:val="21"/>
          <w:szCs w:val="21"/>
        </w:rPr>
      </w:pPr>
    </w:p>
    <w:p w14:paraId="298EE28B" w14:textId="63C7A543" w:rsidR="00AA6C5A" w:rsidRPr="00825E3D" w:rsidRDefault="00AA6C5A" w:rsidP="00AA6C5A">
      <w:pPr>
        <w:spacing w:line="280" w:lineRule="atLeast"/>
        <w:rPr>
          <w:rFonts w:ascii="Corbel" w:hAnsi="Corbel"/>
          <w:b/>
          <w:bCs/>
          <w:sz w:val="21"/>
          <w:szCs w:val="21"/>
        </w:rPr>
      </w:pPr>
      <w:r w:rsidRPr="00825E3D">
        <w:rPr>
          <w:rFonts w:ascii="Corbel" w:hAnsi="Corbel"/>
          <w:b/>
          <w:bCs/>
          <w:sz w:val="21"/>
          <w:szCs w:val="21"/>
        </w:rPr>
        <w:t>Artikel 3</w:t>
      </w:r>
      <w:r w:rsidR="00825E3D" w:rsidRPr="00825E3D">
        <w:rPr>
          <w:rFonts w:ascii="Corbel" w:hAnsi="Corbel"/>
          <w:b/>
          <w:bCs/>
          <w:sz w:val="21"/>
          <w:szCs w:val="21"/>
        </w:rPr>
        <w:t>.1</w:t>
      </w:r>
      <w:r w:rsidR="00825E3D" w:rsidRPr="00825E3D">
        <w:rPr>
          <w:rFonts w:ascii="Corbel" w:hAnsi="Corbel"/>
          <w:b/>
          <w:bCs/>
          <w:sz w:val="21"/>
          <w:szCs w:val="21"/>
        </w:rPr>
        <w:tab/>
      </w:r>
      <w:r w:rsidRPr="00825E3D">
        <w:rPr>
          <w:rFonts w:ascii="Corbel" w:hAnsi="Corbel"/>
          <w:b/>
          <w:bCs/>
          <w:sz w:val="21"/>
          <w:szCs w:val="21"/>
        </w:rPr>
        <w:t>Citeertitel</w:t>
      </w:r>
    </w:p>
    <w:p w14:paraId="6E3C1C4A" w14:textId="5302E159" w:rsidR="00AA6C5A" w:rsidRDefault="00AA6C5A" w:rsidP="00AA6C5A">
      <w:pPr>
        <w:spacing w:line="280" w:lineRule="atLeast"/>
        <w:rPr>
          <w:rFonts w:ascii="Corbel" w:hAnsi="Corbel"/>
          <w:sz w:val="21"/>
          <w:szCs w:val="21"/>
        </w:rPr>
      </w:pPr>
      <w:r w:rsidRPr="00AA6C5A">
        <w:rPr>
          <w:rFonts w:ascii="Corbel" w:hAnsi="Corbel"/>
          <w:sz w:val="21"/>
          <w:szCs w:val="21"/>
        </w:rPr>
        <w:t>Dit aanwijzingsbesluit</w:t>
      </w:r>
      <w:r>
        <w:rPr>
          <w:rFonts w:ascii="Corbel" w:hAnsi="Corbel"/>
          <w:sz w:val="21"/>
          <w:szCs w:val="21"/>
        </w:rPr>
        <w:t xml:space="preserve"> </w:t>
      </w:r>
      <w:r w:rsidRPr="00AA6C5A">
        <w:rPr>
          <w:rFonts w:ascii="Corbel" w:hAnsi="Corbel"/>
          <w:sz w:val="21"/>
          <w:szCs w:val="21"/>
        </w:rPr>
        <w:t>kan worden aangehaald als: Aanwijzingsbesluit uitgaansgebieden</w:t>
      </w:r>
      <w:r w:rsidR="00925B8C">
        <w:rPr>
          <w:rFonts w:ascii="Corbel" w:hAnsi="Corbel"/>
          <w:sz w:val="21"/>
          <w:szCs w:val="21"/>
        </w:rPr>
        <w:t xml:space="preserve"> </w:t>
      </w:r>
      <w:r w:rsidRPr="00AA6C5A">
        <w:rPr>
          <w:rFonts w:ascii="Corbel" w:hAnsi="Corbel"/>
          <w:sz w:val="21"/>
          <w:szCs w:val="21"/>
        </w:rPr>
        <w:t xml:space="preserve">Diepenring Noodverordening COVID-19 Veiligheidsregio Groningen van </w:t>
      </w:r>
      <w:r w:rsidR="00167724">
        <w:rPr>
          <w:rFonts w:ascii="Corbel" w:hAnsi="Corbel"/>
          <w:sz w:val="21"/>
          <w:szCs w:val="21"/>
        </w:rPr>
        <w:t>23</w:t>
      </w:r>
      <w:r w:rsidR="007F08F8">
        <w:rPr>
          <w:rFonts w:ascii="Corbel" w:hAnsi="Corbel"/>
          <w:sz w:val="21"/>
          <w:szCs w:val="21"/>
        </w:rPr>
        <w:t xml:space="preserve"> oktober</w:t>
      </w:r>
      <w:r w:rsidRPr="00AA6C5A">
        <w:rPr>
          <w:rFonts w:ascii="Corbel" w:hAnsi="Corbel"/>
          <w:sz w:val="21"/>
          <w:szCs w:val="21"/>
        </w:rPr>
        <w:t xml:space="preserve"> 2020.</w:t>
      </w:r>
    </w:p>
    <w:p w14:paraId="1B7133B9" w14:textId="60DA1181" w:rsidR="00825E3D" w:rsidRDefault="00825E3D" w:rsidP="00AA6C5A">
      <w:pPr>
        <w:spacing w:line="280" w:lineRule="atLeast"/>
        <w:rPr>
          <w:rFonts w:ascii="Corbel" w:hAnsi="Corbel"/>
          <w:sz w:val="21"/>
          <w:szCs w:val="21"/>
        </w:rPr>
      </w:pPr>
    </w:p>
    <w:p w14:paraId="28DE5EC7" w14:textId="7BA2AB2D" w:rsidR="00825E3D" w:rsidRDefault="00825E3D" w:rsidP="00AA6C5A">
      <w:pPr>
        <w:spacing w:line="280" w:lineRule="atLeast"/>
        <w:rPr>
          <w:rFonts w:ascii="Corbel" w:hAnsi="Corbel"/>
          <w:sz w:val="21"/>
          <w:szCs w:val="21"/>
        </w:rPr>
      </w:pPr>
      <w:r>
        <w:rPr>
          <w:rFonts w:ascii="Corbel" w:hAnsi="Corbel"/>
          <w:b/>
          <w:bCs/>
          <w:sz w:val="21"/>
          <w:szCs w:val="21"/>
        </w:rPr>
        <w:t>Artikel 3.2</w:t>
      </w:r>
      <w:r>
        <w:rPr>
          <w:rFonts w:ascii="Corbel" w:hAnsi="Corbel"/>
          <w:b/>
          <w:bCs/>
          <w:sz w:val="21"/>
          <w:szCs w:val="21"/>
        </w:rPr>
        <w:tab/>
        <w:t>Intrekking</w:t>
      </w:r>
      <w:r w:rsidR="00886D83">
        <w:rPr>
          <w:rFonts w:ascii="Corbel" w:hAnsi="Corbel"/>
          <w:b/>
          <w:bCs/>
          <w:sz w:val="21"/>
          <w:szCs w:val="21"/>
        </w:rPr>
        <w:t xml:space="preserve"> vorig aanwijzingsbesluit</w:t>
      </w:r>
    </w:p>
    <w:p w14:paraId="3DEFF9F9" w14:textId="08E7F3FD" w:rsidR="00825E3D" w:rsidRPr="00825E3D" w:rsidRDefault="00825E3D" w:rsidP="00AA6C5A">
      <w:pPr>
        <w:spacing w:line="280" w:lineRule="atLeast"/>
        <w:rPr>
          <w:rFonts w:ascii="Corbel" w:hAnsi="Corbel"/>
          <w:sz w:val="21"/>
          <w:szCs w:val="21"/>
        </w:rPr>
      </w:pPr>
      <w:r>
        <w:rPr>
          <w:rFonts w:ascii="Corbel" w:hAnsi="Corbel"/>
          <w:sz w:val="21"/>
          <w:szCs w:val="21"/>
        </w:rPr>
        <w:t xml:space="preserve">Het </w:t>
      </w:r>
      <w:r w:rsidRPr="00825E3D">
        <w:rPr>
          <w:rFonts w:ascii="Corbel" w:hAnsi="Corbel"/>
          <w:sz w:val="21"/>
          <w:szCs w:val="21"/>
        </w:rPr>
        <w:t>Aanwijzingsbesluit uitgaansgebieden</w:t>
      </w:r>
      <w:r>
        <w:rPr>
          <w:rFonts w:ascii="Corbel" w:hAnsi="Corbel"/>
          <w:sz w:val="21"/>
          <w:szCs w:val="21"/>
        </w:rPr>
        <w:t xml:space="preserve"> </w:t>
      </w:r>
      <w:r w:rsidRPr="00825E3D">
        <w:rPr>
          <w:rFonts w:ascii="Corbel" w:hAnsi="Corbel"/>
          <w:sz w:val="21"/>
          <w:szCs w:val="21"/>
        </w:rPr>
        <w:t xml:space="preserve">Diepenring Noodverordening COVID-19 Veiligheidsregio Groningen van </w:t>
      </w:r>
      <w:r w:rsidR="007F08F8">
        <w:rPr>
          <w:rFonts w:ascii="Corbel" w:hAnsi="Corbel"/>
          <w:sz w:val="21"/>
          <w:szCs w:val="21"/>
        </w:rPr>
        <w:t>27 september 2020</w:t>
      </w:r>
      <w:r>
        <w:rPr>
          <w:rFonts w:ascii="Corbel" w:hAnsi="Corbel"/>
          <w:sz w:val="21"/>
          <w:szCs w:val="21"/>
        </w:rPr>
        <w:t xml:space="preserve"> wordt ingetrokken.</w:t>
      </w:r>
    </w:p>
    <w:p w14:paraId="5632AAAB" w14:textId="77777777" w:rsidR="00AA6C5A" w:rsidRDefault="00AA6C5A" w:rsidP="00AA6C5A">
      <w:pPr>
        <w:spacing w:line="280" w:lineRule="atLeast"/>
        <w:rPr>
          <w:rFonts w:ascii="Corbel" w:hAnsi="Corbel"/>
          <w:sz w:val="21"/>
          <w:szCs w:val="21"/>
        </w:rPr>
      </w:pPr>
    </w:p>
    <w:p w14:paraId="1C539C8C" w14:textId="368DCDEF" w:rsidR="00AA6C5A" w:rsidRPr="00825E3D" w:rsidRDefault="00AA6C5A" w:rsidP="00AA6C5A">
      <w:pPr>
        <w:spacing w:line="280" w:lineRule="atLeast"/>
        <w:rPr>
          <w:rFonts w:ascii="Corbel" w:hAnsi="Corbel"/>
          <w:b/>
          <w:bCs/>
          <w:sz w:val="21"/>
          <w:szCs w:val="21"/>
        </w:rPr>
      </w:pPr>
      <w:r w:rsidRPr="00825E3D">
        <w:rPr>
          <w:rFonts w:ascii="Corbel" w:hAnsi="Corbel"/>
          <w:b/>
          <w:bCs/>
          <w:sz w:val="21"/>
          <w:szCs w:val="21"/>
        </w:rPr>
        <w:t xml:space="preserve">Artikel </w:t>
      </w:r>
      <w:r w:rsidR="00825E3D" w:rsidRPr="00825E3D">
        <w:rPr>
          <w:rFonts w:ascii="Corbel" w:hAnsi="Corbel"/>
          <w:b/>
          <w:bCs/>
          <w:sz w:val="21"/>
          <w:szCs w:val="21"/>
        </w:rPr>
        <w:t>3.</w:t>
      </w:r>
      <w:r w:rsidR="00825E3D">
        <w:rPr>
          <w:rFonts w:ascii="Corbel" w:hAnsi="Corbel"/>
          <w:b/>
          <w:bCs/>
          <w:sz w:val="21"/>
          <w:szCs w:val="21"/>
        </w:rPr>
        <w:t>3</w:t>
      </w:r>
      <w:r w:rsidR="00825E3D" w:rsidRPr="00825E3D">
        <w:rPr>
          <w:rFonts w:ascii="Corbel" w:hAnsi="Corbel"/>
          <w:b/>
          <w:bCs/>
          <w:sz w:val="21"/>
          <w:szCs w:val="21"/>
        </w:rPr>
        <w:tab/>
      </w:r>
      <w:r w:rsidRPr="00825E3D">
        <w:rPr>
          <w:rFonts w:ascii="Corbel" w:hAnsi="Corbel"/>
          <w:b/>
          <w:bCs/>
          <w:sz w:val="21"/>
          <w:szCs w:val="21"/>
        </w:rPr>
        <w:t>Inwerkingtreding</w:t>
      </w:r>
    </w:p>
    <w:p w14:paraId="4F97E9BB" w14:textId="79B957F6" w:rsidR="00825E3D" w:rsidRDefault="00AA6C5A" w:rsidP="00AA6C5A">
      <w:pPr>
        <w:spacing w:line="280" w:lineRule="atLeast"/>
        <w:rPr>
          <w:rFonts w:ascii="Corbel" w:hAnsi="Corbel"/>
          <w:sz w:val="21"/>
          <w:szCs w:val="21"/>
        </w:rPr>
      </w:pPr>
      <w:r w:rsidRPr="00AA6C5A">
        <w:rPr>
          <w:rFonts w:ascii="Corbel" w:hAnsi="Corbel"/>
          <w:sz w:val="21"/>
          <w:szCs w:val="21"/>
        </w:rPr>
        <w:t xml:space="preserve">Dit aanwijzingsbesluit wordt bekendgemaakt op </w:t>
      </w:r>
      <w:r w:rsidR="009D74B0">
        <w:rPr>
          <w:rFonts w:ascii="Corbel" w:hAnsi="Corbel"/>
          <w:sz w:val="21"/>
          <w:szCs w:val="21"/>
        </w:rPr>
        <w:t>www.veiligheidsregiogroningen.nl</w:t>
      </w:r>
      <w:r w:rsidR="008D3D4E">
        <w:rPr>
          <w:rFonts w:ascii="Corbel" w:hAnsi="Corbel"/>
          <w:sz w:val="21"/>
          <w:szCs w:val="21"/>
        </w:rPr>
        <w:t xml:space="preserve"> </w:t>
      </w:r>
      <w:r w:rsidRPr="00AA6C5A">
        <w:rPr>
          <w:rFonts w:ascii="Corbel" w:hAnsi="Corbel"/>
          <w:sz w:val="21"/>
          <w:szCs w:val="21"/>
        </w:rPr>
        <w:t>en overheid.nl en treedt in werking</w:t>
      </w:r>
      <w:r w:rsidR="009D74B0">
        <w:rPr>
          <w:rFonts w:ascii="Corbel" w:hAnsi="Corbel"/>
          <w:sz w:val="21"/>
          <w:szCs w:val="21"/>
        </w:rPr>
        <w:t xml:space="preserve"> op 23 oktober 2020 om 20.00 uur</w:t>
      </w:r>
      <w:r w:rsidRPr="00AA6C5A">
        <w:rPr>
          <w:rFonts w:ascii="Corbel" w:hAnsi="Corbel"/>
          <w:sz w:val="21"/>
          <w:szCs w:val="21"/>
        </w:rPr>
        <w:t xml:space="preserve">. </w:t>
      </w:r>
    </w:p>
    <w:p w14:paraId="05519E26" w14:textId="77777777" w:rsidR="00825E3D" w:rsidRDefault="00825E3D" w:rsidP="00AA6C5A">
      <w:pPr>
        <w:spacing w:line="280" w:lineRule="atLeast"/>
        <w:rPr>
          <w:rFonts w:ascii="Corbel" w:hAnsi="Corbel"/>
          <w:sz w:val="21"/>
          <w:szCs w:val="21"/>
        </w:rPr>
      </w:pPr>
    </w:p>
    <w:p w14:paraId="6D3C70BA" w14:textId="6FE6C9A4" w:rsidR="00825E3D" w:rsidRDefault="00AA6C5A" w:rsidP="00AA6C5A">
      <w:pPr>
        <w:spacing w:line="280" w:lineRule="atLeast"/>
        <w:rPr>
          <w:rFonts w:ascii="Corbel" w:hAnsi="Corbel"/>
          <w:sz w:val="21"/>
          <w:szCs w:val="21"/>
        </w:rPr>
      </w:pPr>
      <w:r w:rsidRPr="00AA6C5A">
        <w:rPr>
          <w:rFonts w:ascii="Corbel" w:hAnsi="Corbel"/>
          <w:sz w:val="21"/>
          <w:szCs w:val="21"/>
        </w:rPr>
        <w:t xml:space="preserve">Vastgesteld op </w:t>
      </w:r>
      <w:r w:rsidR="00167724">
        <w:rPr>
          <w:rFonts w:ascii="Corbel" w:hAnsi="Corbel"/>
          <w:sz w:val="21"/>
          <w:szCs w:val="21"/>
        </w:rPr>
        <w:t>23</w:t>
      </w:r>
      <w:r w:rsidR="007F08F8">
        <w:rPr>
          <w:rFonts w:ascii="Corbel" w:hAnsi="Corbel"/>
          <w:sz w:val="21"/>
          <w:szCs w:val="21"/>
        </w:rPr>
        <w:t xml:space="preserve"> oktober 2020 </w:t>
      </w:r>
      <w:r w:rsidRPr="00AA6C5A">
        <w:rPr>
          <w:rFonts w:ascii="Corbel" w:hAnsi="Corbel"/>
          <w:sz w:val="21"/>
          <w:szCs w:val="21"/>
        </w:rPr>
        <w:t>te Groningen.</w:t>
      </w:r>
    </w:p>
    <w:p w14:paraId="032A508B" w14:textId="77777777" w:rsidR="00183F6C" w:rsidRDefault="00183F6C" w:rsidP="00AA6C5A">
      <w:pPr>
        <w:spacing w:line="280" w:lineRule="atLeast"/>
        <w:rPr>
          <w:rFonts w:ascii="Corbel" w:hAnsi="Corbel"/>
          <w:sz w:val="21"/>
          <w:szCs w:val="21"/>
        </w:rPr>
      </w:pPr>
    </w:p>
    <w:p w14:paraId="3F2D1D1E" w14:textId="7D5AFD1B" w:rsidR="00825E3D" w:rsidRDefault="00996F19" w:rsidP="00AA6C5A">
      <w:pPr>
        <w:spacing w:line="280" w:lineRule="atLeast"/>
        <w:rPr>
          <w:rFonts w:ascii="Corbel" w:hAnsi="Corbel"/>
          <w:sz w:val="21"/>
          <w:szCs w:val="21"/>
        </w:rPr>
      </w:pPr>
      <w:r>
        <w:rPr>
          <w:rFonts w:ascii="Corbel" w:hAnsi="Corbel"/>
          <w:noProof/>
          <w:sz w:val="21"/>
          <w:szCs w:val="21"/>
        </w:rPr>
        <w:drawing>
          <wp:anchor distT="0" distB="0" distL="114300" distR="114300" simplePos="0" relativeHeight="251659264" behindDoc="1" locked="0" layoutInCell="1" allowOverlap="1" wp14:anchorId="0B97DA98" wp14:editId="6EB4BBDA">
            <wp:simplePos x="0" y="0"/>
            <wp:positionH relativeFrom="column">
              <wp:posOffset>-103254</wp:posOffset>
            </wp:positionH>
            <wp:positionV relativeFrom="paragraph">
              <wp:posOffset>138188</wp:posOffset>
            </wp:positionV>
            <wp:extent cx="1741932" cy="1325880"/>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 burgemeester Schuiling 1.jpg"/>
                    <pic:cNvPicPr/>
                  </pic:nvPicPr>
                  <pic:blipFill>
                    <a:blip r:embed="rId8">
                      <a:extLst>
                        <a:ext uri="{28A0092B-C50C-407E-A947-70E740481C1C}">
                          <a14:useLocalDpi xmlns:a14="http://schemas.microsoft.com/office/drawing/2010/main" val="0"/>
                        </a:ext>
                      </a:extLst>
                    </a:blip>
                    <a:stretch>
                      <a:fillRect/>
                    </a:stretch>
                  </pic:blipFill>
                  <pic:spPr>
                    <a:xfrm>
                      <a:off x="0" y="0"/>
                      <a:ext cx="1741932" cy="1325880"/>
                    </a:xfrm>
                    <a:prstGeom prst="rect">
                      <a:avLst/>
                    </a:prstGeom>
                  </pic:spPr>
                </pic:pic>
              </a:graphicData>
            </a:graphic>
          </wp:anchor>
        </w:drawing>
      </w:r>
      <w:r w:rsidR="00AA6C5A" w:rsidRPr="00AA6C5A">
        <w:rPr>
          <w:rFonts w:ascii="Corbel" w:hAnsi="Corbel"/>
          <w:sz w:val="21"/>
          <w:szCs w:val="21"/>
        </w:rPr>
        <w:t xml:space="preserve">De voorzitter van </w:t>
      </w:r>
      <w:r w:rsidR="00183F6C">
        <w:rPr>
          <w:rFonts w:ascii="Corbel" w:hAnsi="Corbel"/>
          <w:sz w:val="21"/>
          <w:szCs w:val="21"/>
        </w:rPr>
        <w:t>V</w:t>
      </w:r>
      <w:r w:rsidR="00AA6C5A" w:rsidRPr="00AA6C5A">
        <w:rPr>
          <w:rFonts w:ascii="Corbel" w:hAnsi="Corbel"/>
          <w:sz w:val="21"/>
          <w:szCs w:val="21"/>
        </w:rPr>
        <w:t xml:space="preserve">eiligheidsregio Groningen </w:t>
      </w:r>
    </w:p>
    <w:p w14:paraId="2F474B4C" w14:textId="622D4272" w:rsidR="00E9527E" w:rsidRDefault="00AA6C5A" w:rsidP="00AA6C5A">
      <w:pPr>
        <w:spacing w:line="280" w:lineRule="atLeast"/>
        <w:rPr>
          <w:rFonts w:ascii="Corbel" w:hAnsi="Corbel"/>
          <w:sz w:val="21"/>
          <w:szCs w:val="21"/>
        </w:rPr>
      </w:pPr>
      <w:r w:rsidRPr="00AA6C5A">
        <w:rPr>
          <w:rFonts w:ascii="Corbel" w:hAnsi="Corbel"/>
          <w:sz w:val="21"/>
          <w:szCs w:val="21"/>
        </w:rPr>
        <w:t>K.F. Schuilin</w:t>
      </w:r>
      <w:r w:rsidR="00825E3D">
        <w:rPr>
          <w:rFonts w:ascii="Corbel" w:hAnsi="Corbel"/>
          <w:sz w:val="21"/>
          <w:szCs w:val="21"/>
        </w:rPr>
        <w:t>g</w:t>
      </w:r>
    </w:p>
    <w:p w14:paraId="2369A515" w14:textId="26EECB4E" w:rsidR="00EF690A" w:rsidRDefault="00EF690A" w:rsidP="00AA6C5A">
      <w:pPr>
        <w:spacing w:line="280" w:lineRule="atLeast"/>
        <w:rPr>
          <w:rFonts w:ascii="Corbel" w:hAnsi="Corbel"/>
          <w:sz w:val="21"/>
          <w:szCs w:val="21"/>
        </w:rPr>
      </w:pPr>
    </w:p>
    <w:p w14:paraId="31FA3D6A" w14:textId="6812C952" w:rsidR="00EF690A" w:rsidRDefault="00EF690A" w:rsidP="00AA6C5A">
      <w:pPr>
        <w:spacing w:line="280" w:lineRule="atLeast"/>
        <w:rPr>
          <w:rFonts w:ascii="Corbel" w:hAnsi="Corbel"/>
          <w:sz w:val="21"/>
          <w:szCs w:val="21"/>
        </w:rPr>
      </w:pPr>
    </w:p>
    <w:p w14:paraId="3F85A1A5" w14:textId="77777777" w:rsidR="00EF690A" w:rsidRPr="00EF690A" w:rsidRDefault="00EF690A" w:rsidP="00EF690A">
      <w:pPr>
        <w:spacing w:line="280" w:lineRule="atLeast"/>
        <w:rPr>
          <w:rFonts w:ascii="Corbel" w:hAnsi="Corbel"/>
          <w:bCs/>
          <w:sz w:val="21"/>
          <w:szCs w:val="21"/>
        </w:rPr>
      </w:pPr>
      <w:bookmarkStart w:id="0" w:name="_GoBack"/>
      <w:bookmarkEnd w:id="0"/>
    </w:p>
    <w:p w14:paraId="04971282" w14:textId="77777777" w:rsidR="00EF690A" w:rsidRPr="00EF690A" w:rsidRDefault="00EF690A" w:rsidP="00EF690A">
      <w:pPr>
        <w:spacing w:line="280" w:lineRule="atLeast"/>
        <w:rPr>
          <w:rFonts w:ascii="Corbel" w:hAnsi="Corbel"/>
          <w:b/>
          <w:bCs/>
          <w:sz w:val="21"/>
          <w:szCs w:val="21"/>
        </w:rPr>
      </w:pPr>
      <w:r w:rsidRPr="00EF690A">
        <w:rPr>
          <w:rFonts w:ascii="Corbel" w:hAnsi="Corbel"/>
          <w:b/>
          <w:bCs/>
          <w:sz w:val="21"/>
          <w:szCs w:val="21"/>
        </w:rPr>
        <w:lastRenderedPageBreak/>
        <w:t>Bezwaarmogelijkheid</w:t>
      </w:r>
    </w:p>
    <w:p w14:paraId="32ADB75B"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 xml:space="preserve">Belanghebbenden die het niet eens zijn met dit besluit, kunnen daartegen schriftelijk bezwaar maken. </w:t>
      </w:r>
    </w:p>
    <w:p w14:paraId="4D5FE564" w14:textId="77777777" w:rsidR="00EF690A" w:rsidRPr="00EF690A" w:rsidRDefault="00EF690A" w:rsidP="00EF690A">
      <w:pPr>
        <w:spacing w:line="280" w:lineRule="atLeast"/>
        <w:rPr>
          <w:rFonts w:ascii="Corbel" w:hAnsi="Corbel"/>
          <w:bCs/>
          <w:sz w:val="21"/>
          <w:szCs w:val="21"/>
        </w:rPr>
      </w:pPr>
    </w:p>
    <w:p w14:paraId="72F0042B"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In het bezwaarschrift moet in elk geval vermeld worden:</w:t>
      </w:r>
    </w:p>
    <w:p w14:paraId="7CDCD376"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 uw naam, adres en telefoonnummer;</w:t>
      </w:r>
    </w:p>
    <w:p w14:paraId="3EA96129"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 de datum waarop u het bezwaar indient;</w:t>
      </w:r>
    </w:p>
    <w:p w14:paraId="03012F26"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 het besluit waartegen u bezwaar maakt (stuur zo mogelijk een kopie van het besluit mee);</w:t>
      </w:r>
    </w:p>
    <w:p w14:paraId="5F7A82B2"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 waarom u het niet eens bent met het besluit;</w:t>
      </w:r>
    </w:p>
    <w:p w14:paraId="79F4C1DA"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 uw handtekening.</w:t>
      </w:r>
    </w:p>
    <w:p w14:paraId="3DBDBB36" w14:textId="0641A94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 xml:space="preserve">Let op: het bezwaarschrift moet u indienen binnen 6 weken na de </w:t>
      </w:r>
      <w:r w:rsidR="00940660">
        <w:rPr>
          <w:rFonts w:ascii="Corbel" w:hAnsi="Corbel"/>
          <w:bCs/>
          <w:sz w:val="21"/>
          <w:szCs w:val="21"/>
        </w:rPr>
        <w:t>bekendmaking</w:t>
      </w:r>
      <w:r w:rsidRPr="00EF690A">
        <w:rPr>
          <w:rFonts w:ascii="Corbel" w:hAnsi="Corbel"/>
          <w:bCs/>
          <w:sz w:val="21"/>
          <w:szCs w:val="21"/>
        </w:rPr>
        <w:t xml:space="preserve"> van dit besluit. </w:t>
      </w:r>
    </w:p>
    <w:p w14:paraId="32C3D990" w14:textId="77777777" w:rsidR="00EF690A" w:rsidRPr="00EF690A" w:rsidRDefault="00EF690A" w:rsidP="00EF690A">
      <w:pPr>
        <w:spacing w:line="280" w:lineRule="atLeast"/>
        <w:rPr>
          <w:rFonts w:ascii="Corbel" w:hAnsi="Corbel"/>
          <w:bCs/>
          <w:sz w:val="21"/>
          <w:szCs w:val="21"/>
        </w:rPr>
      </w:pPr>
    </w:p>
    <w:p w14:paraId="1E7E4613"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Stuur uw bezwaarschrift naar:</w:t>
      </w:r>
    </w:p>
    <w:p w14:paraId="6D531BCB"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Veiligheidsregio Groningen</w:t>
      </w:r>
    </w:p>
    <w:p w14:paraId="285E333C"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Postbus 66</w:t>
      </w:r>
    </w:p>
    <w:p w14:paraId="40E03B45" w14:textId="77777777" w:rsidR="00EF690A" w:rsidRPr="00EF690A" w:rsidRDefault="00EF690A" w:rsidP="00EF690A">
      <w:pPr>
        <w:spacing w:line="280" w:lineRule="atLeast"/>
        <w:rPr>
          <w:rFonts w:ascii="Corbel" w:hAnsi="Corbel"/>
          <w:bCs/>
          <w:sz w:val="21"/>
          <w:szCs w:val="21"/>
        </w:rPr>
      </w:pPr>
      <w:r w:rsidRPr="00EF690A">
        <w:rPr>
          <w:rFonts w:ascii="Corbel" w:hAnsi="Corbel"/>
          <w:bCs/>
          <w:sz w:val="21"/>
          <w:szCs w:val="21"/>
        </w:rPr>
        <w:t>9700 AB  GRONINGEN</w:t>
      </w:r>
    </w:p>
    <w:p w14:paraId="33C2495F" w14:textId="77777777" w:rsidR="00EF690A" w:rsidRDefault="00EF690A" w:rsidP="00AA6C5A">
      <w:pPr>
        <w:spacing w:line="280" w:lineRule="atLeast"/>
        <w:rPr>
          <w:rFonts w:ascii="Corbel" w:hAnsi="Corbel"/>
          <w:sz w:val="21"/>
          <w:szCs w:val="21"/>
        </w:rPr>
      </w:pPr>
    </w:p>
    <w:sectPr w:rsidR="00EF690A" w:rsidSect="009143E7">
      <w:headerReference w:type="default" r:id="rId9"/>
      <w:footerReference w:type="default" r:id="rId10"/>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B0D8D" w14:textId="77777777" w:rsidR="000D693A" w:rsidRDefault="000D693A" w:rsidP="002C74DD">
      <w:r>
        <w:separator/>
      </w:r>
    </w:p>
  </w:endnote>
  <w:endnote w:type="continuationSeparator" w:id="0">
    <w:p w14:paraId="464FBAB1" w14:textId="77777777" w:rsidR="000D693A" w:rsidRDefault="000D693A" w:rsidP="002C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Bold">
    <w:altName w:val="Corbe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rbel" w:hAnsi="Corbel"/>
      </w:rPr>
      <w:id w:val="-471519875"/>
      <w:docPartObj>
        <w:docPartGallery w:val="Page Numbers (Bottom of Page)"/>
        <w:docPartUnique/>
      </w:docPartObj>
    </w:sdtPr>
    <w:sdtEndPr/>
    <w:sdtContent>
      <w:p w14:paraId="689937D0" w14:textId="77777777" w:rsidR="002C74DD" w:rsidRPr="002C74DD" w:rsidRDefault="00F00C90">
        <w:pPr>
          <w:pStyle w:val="Voettekst"/>
          <w:jc w:val="right"/>
          <w:rPr>
            <w:rFonts w:ascii="Corbel" w:hAnsi="Corbel"/>
          </w:rPr>
        </w:pPr>
        <w:r w:rsidRPr="002C74DD">
          <w:rPr>
            <w:rFonts w:ascii="Corbel" w:hAnsi="Corbel"/>
          </w:rPr>
          <w:fldChar w:fldCharType="begin"/>
        </w:r>
        <w:r w:rsidR="002C74DD" w:rsidRPr="002C74DD">
          <w:rPr>
            <w:rFonts w:ascii="Corbel" w:hAnsi="Corbel"/>
          </w:rPr>
          <w:instrText>PAGE   \* MERGEFORMAT</w:instrText>
        </w:r>
        <w:r w:rsidRPr="002C74DD">
          <w:rPr>
            <w:rFonts w:ascii="Corbel" w:hAnsi="Corbel"/>
          </w:rPr>
          <w:fldChar w:fldCharType="separate"/>
        </w:r>
        <w:r w:rsidR="002F598C">
          <w:rPr>
            <w:rFonts w:ascii="Corbel" w:hAnsi="Corbel"/>
            <w:noProof/>
          </w:rPr>
          <w:t>17</w:t>
        </w:r>
        <w:r w:rsidRPr="002C74DD">
          <w:rPr>
            <w:rFonts w:ascii="Corbel" w:hAnsi="Corbel"/>
          </w:rPr>
          <w:fldChar w:fldCharType="end"/>
        </w:r>
      </w:p>
    </w:sdtContent>
  </w:sdt>
  <w:p w14:paraId="58FF1515" w14:textId="77777777" w:rsidR="002C74DD" w:rsidRPr="002C74DD" w:rsidRDefault="002C74DD">
    <w:pPr>
      <w:pStyle w:val="Voettekst"/>
      <w:rPr>
        <w:rFonts w:ascii="Corbel" w:hAnsi="Corbe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6F383" w14:textId="77777777" w:rsidR="000D693A" w:rsidRDefault="000D693A" w:rsidP="002C74DD">
      <w:r>
        <w:separator/>
      </w:r>
    </w:p>
  </w:footnote>
  <w:footnote w:type="continuationSeparator" w:id="0">
    <w:p w14:paraId="5CCECCBF" w14:textId="77777777" w:rsidR="000D693A" w:rsidRDefault="000D693A" w:rsidP="002C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53580" w14:textId="77777777" w:rsidR="00F343A9" w:rsidRDefault="00F343A9">
    <w:pPr>
      <w:pStyle w:val="Koptekst"/>
    </w:pPr>
    <w:r>
      <w:rPr>
        <w:noProof/>
      </w:rPr>
      <w:drawing>
        <wp:inline distT="0" distB="0" distL="0" distR="0" wp14:anchorId="02A42D94" wp14:editId="6F7545A1">
          <wp:extent cx="3048000" cy="49583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75834" cy="500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6998"/>
    <w:multiLevelType w:val="hybridMultilevel"/>
    <w:tmpl w:val="227071C6"/>
    <w:lvl w:ilvl="0" w:tplc="413053AE">
      <w:start w:val="6"/>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5AE628A"/>
    <w:multiLevelType w:val="hybridMultilevel"/>
    <w:tmpl w:val="3924A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CA0DE6"/>
    <w:multiLevelType w:val="hybridMultilevel"/>
    <w:tmpl w:val="FFAAC716"/>
    <w:lvl w:ilvl="0" w:tplc="0AB659A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000000"/>
    <w:multiLevelType w:val="multilevel"/>
    <w:tmpl w:val="1F0020D3"/>
    <w:lvl w:ilvl="0">
      <w:start w:val="1"/>
      <w:numFmt w:val="decimal"/>
      <w:lvlText w:val="%1."/>
      <w:lvlJc w:val="left"/>
      <w:pPr>
        <w:ind w:left="284" w:hanging="284"/>
        <w:jc w:val="both"/>
      </w:pPr>
      <w:rPr>
        <w:w w:val="100"/>
        <w:sz w:val="20"/>
        <w:szCs w:val="20"/>
        <w:shd w:val="clear" w:color="auto" w:fill="auto"/>
      </w:rPr>
    </w:lvl>
    <w:lvl w:ilvl="1">
      <w:start w:val="1"/>
      <w:numFmt w:val="lowerLetter"/>
      <w:lvlText w:val="%2."/>
      <w:lvlJc w:val="left"/>
      <w:pPr>
        <w:ind w:left="568" w:hanging="284"/>
        <w:jc w:val="both"/>
      </w:pPr>
      <w:rPr>
        <w:w w:val="100"/>
        <w:sz w:val="20"/>
        <w:szCs w:val="20"/>
        <w:shd w:val="clear" w:color="auto" w:fill="auto"/>
      </w:rPr>
    </w:lvl>
    <w:lvl w:ilvl="2">
      <w:start w:val="1"/>
      <w:numFmt w:val="lowerRoman"/>
      <w:lvlText w:val="%3."/>
      <w:lvlJc w:val="right"/>
      <w:pPr>
        <w:ind w:left="852" w:hanging="284"/>
        <w:jc w:val="both"/>
      </w:pPr>
      <w:rPr>
        <w:w w:val="100"/>
        <w:sz w:val="20"/>
        <w:szCs w:val="20"/>
        <w:shd w:val="clear" w:color="auto" w:fill="auto"/>
      </w:rPr>
    </w:lvl>
    <w:lvl w:ilvl="3">
      <w:start w:val="1"/>
      <w:numFmt w:val="decimal"/>
      <w:lvlText w:val="%4."/>
      <w:lvlJc w:val="left"/>
      <w:pPr>
        <w:ind w:left="1136" w:hanging="284"/>
        <w:jc w:val="both"/>
      </w:pPr>
      <w:rPr>
        <w:w w:val="100"/>
        <w:sz w:val="20"/>
        <w:szCs w:val="20"/>
        <w:shd w:val="clear" w:color="auto" w:fill="auto"/>
      </w:rPr>
    </w:lvl>
    <w:lvl w:ilvl="4">
      <w:start w:val="1"/>
      <w:numFmt w:val="lowerLetter"/>
      <w:lvlText w:val="%5."/>
      <w:lvlJc w:val="left"/>
      <w:pPr>
        <w:ind w:left="1420" w:hanging="284"/>
        <w:jc w:val="both"/>
      </w:pPr>
      <w:rPr>
        <w:w w:val="100"/>
        <w:sz w:val="20"/>
        <w:szCs w:val="20"/>
        <w:shd w:val="clear" w:color="auto" w:fill="auto"/>
      </w:rPr>
    </w:lvl>
    <w:lvl w:ilvl="5">
      <w:start w:val="1"/>
      <w:numFmt w:val="lowerRoman"/>
      <w:lvlText w:val="%6."/>
      <w:lvlJc w:val="right"/>
      <w:pPr>
        <w:ind w:left="1704" w:hanging="284"/>
        <w:jc w:val="both"/>
      </w:pPr>
      <w:rPr>
        <w:w w:val="100"/>
        <w:sz w:val="20"/>
        <w:szCs w:val="20"/>
        <w:shd w:val="clear" w:color="auto" w:fill="auto"/>
      </w:rPr>
    </w:lvl>
    <w:lvl w:ilvl="6">
      <w:start w:val="1"/>
      <w:numFmt w:val="decimal"/>
      <w:lvlText w:val="%7."/>
      <w:lvlJc w:val="left"/>
      <w:pPr>
        <w:ind w:left="1988" w:hanging="284"/>
        <w:jc w:val="both"/>
      </w:pPr>
      <w:rPr>
        <w:w w:val="100"/>
        <w:sz w:val="20"/>
        <w:szCs w:val="20"/>
        <w:shd w:val="clear" w:color="auto" w:fill="auto"/>
      </w:rPr>
    </w:lvl>
    <w:lvl w:ilvl="7">
      <w:start w:val="1"/>
      <w:numFmt w:val="lowerLetter"/>
      <w:lvlText w:val="%8."/>
      <w:lvlJc w:val="left"/>
      <w:pPr>
        <w:ind w:left="2272" w:hanging="284"/>
        <w:jc w:val="both"/>
      </w:pPr>
      <w:rPr>
        <w:w w:val="100"/>
        <w:sz w:val="20"/>
        <w:szCs w:val="20"/>
        <w:shd w:val="clear" w:color="auto" w:fill="auto"/>
      </w:rPr>
    </w:lvl>
    <w:lvl w:ilvl="8">
      <w:start w:val="1"/>
      <w:numFmt w:val="lowerRoman"/>
      <w:lvlText w:val="%9."/>
      <w:lvlJc w:val="right"/>
      <w:pPr>
        <w:ind w:left="2556" w:hanging="284"/>
        <w:jc w:val="both"/>
      </w:pPr>
      <w:rPr>
        <w:w w:val="100"/>
        <w:sz w:val="20"/>
        <w:szCs w:val="20"/>
        <w:shd w:val="clear" w:color="auto" w:fill="auto"/>
      </w:rPr>
    </w:lvl>
  </w:abstractNum>
  <w:abstractNum w:abstractNumId="4" w15:restartNumberingAfterBreak="0">
    <w:nsid w:val="2F000001"/>
    <w:multiLevelType w:val="hybridMultilevel"/>
    <w:tmpl w:val="276B1D78"/>
    <w:lvl w:ilvl="0" w:tplc="98986658">
      <w:numFmt w:val="bullet"/>
      <w:lvlText w:val="-"/>
      <w:lvlJc w:val="left"/>
      <w:pPr>
        <w:ind w:left="360" w:hanging="360"/>
        <w:jc w:val="both"/>
      </w:pPr>
      <w:rPr>
        <w:rFonts w:ascii="Corbel" w:eastAsia="Corbel" w:hAnsi="Corbel"/>
        <w:w w:val="100"/>
        <w:sz w:val="20"/>
        <w:szCs w:val="20"/>
        <w:shd w:val="clear" w:color="auto" w:fill="auto"/>
      </w:rPr>
    </w:lvl>
    <w:lvl w:ilvl="1" w:tplc="D5DE653C">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3C06022E">
      <w:start w:val="1"/>
      <w:numFmt w:val="bullet"/>
      <w:lvlText w:val="§"/>
      <w:lvlJc w:val="left"/>
      <w:pPr>
        <w:ind w:left="1800" w:hanging="360"/>
        <w:jc w:val="both"/>
      </w:pPr>
      <w:rPr>
        <w:rFonts w:ascii="Wingdings" w:eastAsia="Wingdings" w:hAnsi="Wingdings"/>
        <w:w w:val="100"/>
        <w:sz w:val="20"/>
        <w:szCs w:val="20"/>
        <w:shd w:val="clear" w:color="auto" w:fill="auto"/>
      </w:rPr>
    </w:lvl>
    <w:lvl w:ilvl="3" w:tplc="20061250">
      <w:start w:val="1"/>
      <w:numFmt w:val="bullet"/>
      <w:lvlText w:val="·"/>
      <w:lvlJc w:val="left"/>
      <w:pPr>
        <w:ind w:left="2520" w:hanging="360"/>
        <w:jc w:val="both"/>
      </w:pPr>
      <w:rPr>
        <w:rFonts w:ascii="Symbol" w:eastAsia="Symbol" w:hAnsi="Symbol"/>
        <w:w w:val="100"/>
        <w:sz w:val="20"/>
        <w:szCs w:val="20"/>
        <w:shd w:val="clear" w:color="auto" w:fill="auto"/>
      </w:rPr>
    </w:lvl>
    <w:lvl w:ilvl="4" w:tplc="E5188414">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80ACB330">
      <w:start w:val="1"/>
      <w:numFmt w:val="bullet"/>
      <w:lvlText w:val="§"/>
      <w:lvlJc w:val="left"/>
      <w:pPr>
        <w:ind w:left="3960" w:hanging="360"/>
        <w:jc w:val="both"/>
      </w:pPr>
      <w:rPr>
        <w:rFonts w:ascii="Wingdings" w:eastAsia="Wingdings" w:hAnsi="Wingdings"/>
        <w:w w:val="100"/>
        <w:sz w:val="20"/>
        <w:szCs w:val="20"/>
        <w:shd w:val="clear" w:color="auto" w:fill="auto"/>
      </w:rPr>
    </w:lvl>
    <w:lvl w:ilvl="6" w:tplc="C5C0DCFE">
      <w:start w:val="1"/>
      <w:numFmt w:val="bullet"/>
      <w:lvlText w:val="·"/>
      <w:lvlJc w:val="left"/>
      <w:pPr>
        <w:ind w:left="4680" w:hanging="360"/>
        <w:jc w:val="both"/>
      </w:pPr>
      <w:rPr>
        <w:rFonts w:ascii="Symbol" w:eastAsia="Symbol" w:hAnsi="Symbol"/>
        <w:w w:val="100"/>
        <w:sz w:val="20"/>
        <w:szCs w:val="20"/>
        <w:shd w:val="clear" w:color="auto" w:fill="auto"/>
      </w:rPr>
    </w:lvl>
    <w:lvl w:ilvl="7" w:tplc="80F47D3A">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7C66ED14">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5" w15:restartNumberingAfterBreak="0">
    <w:nsid w:val="2F000002"/>
    <w:multiLevelType w:val="hybridMultilevel"/>
    <w:tmpl w:val="4F5BD66C"/>
    <w:lvl w:ilvl="0" w:tplc="EAA20B18">
      <w:start w:val="1"/>
      <w:numFmt w:val="bullet"/>
      <w:lvlText w:val="–"/>
      <w:lvlJc w:val="left"/>
      <w:pPr>
        <w:ind w:left="360" w:hanging="360"/>
        <w:jc w:val="both"/>
      </w:pPr>
      <w:rPr>
        <w:rFonts w:ascii="Corbel" w:eastAsia="Corbel" w:hAnsi="Corbel"/>
        <w:w w:val="100"/>
        <w:sz w:val="20"/>
        <w:szCs w:val="20"/>
        <w:shd w:val="clear" w:color="auto" w:fill="auto"/>
      </w:rPr>
    </w:lvl>
    <w:lvl w:ilvl="1" w:tplc="11ECD808">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5AF85FFE">
      <w:start w:val="1"/>
      <w:numFmt w:val="bullet"/>
      <w:lvlText w:val="§"/>
      <w:lvlJc w:val="left"/>
      <w:pPr>
        <w:ind w:left="1800" w:hanging="360"/>
        <w:jc w:val="both"/>
      </w:pPr>
      <w:rPr>
        <w:rFonts w:ascii="Wingdings" w:eastAsia="Wingdings" w:hAnsi="Wingdings"/>
        <w:w w:val="100"/>
        <w:sz w:val="20"/>
        <w:szCs w:val="20"/>
        <w:shd w:val="clear" w:color="auto" w:fill="auto"/>
      </w:rPr>
    </w:lvl>
    <w:lvl w:ilvl="3" w:tplc="1DC6919C">
      <w:start w:val="1"/>
      <w:numFmt w:val="bullet"/>
      <w:lvlText w:val="·"/>
      <w:lvlJc w:val="left"/>
      <w:pPr>
        <w:ind w:left="2520" w:hanging="360"/>
        <w:jc w:val="both"/>
      </w:pPr>
      <w:rPr>
        <w:rFonts w:ascii="Symbol" w:eastAsia="Symbol" w:hAnsi="Symbol"/>
        <w:w w:val="100"/>
        <w:sz w:val="20"/>
        <w:szCs w:val="20"/>
        <w:shd w:val="clear" w:color="auto" w:fill="auto"/>
      </w:rPr>
    </w:lvl>
    <w:lvl w:ilvl="4" w:tplc="78E6B51C">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731C6158">
      <w:start w:val="1"/>
      <w:numFmt w:val="bullet"/>
      <w:lvlText w:val="§"/>
      <w:lvlJc w:val="left"/>
      <w:pPr>
        <w:ind w:left="3960" w:hanging="360"/>
        <w:jc w:val="both"/>
      </w:pPr>
      <w:rPr>
        <w:rFonts w:ascii="Wingdings" w:eastAsia="Wingdings" w:hAnsi="Wingdings"/>
        <w:w w:val="100"/>
        <w:sz w:val="20"/>
        <w:szCs w:val="20"/>
        <w:shd w:val="clear" w:color="auto" w:fill="auto"/>
      </w:rPr>
    </w:lvl>
    <w:lvl w:ilvl="6" w:tplc="C7DE2FB2">
      <w:start w:val="1"/>
      <w:numFmt w:val="bullet"/>
      <w:lvlText w:val="·"/>
      <w:lvlJc w:val="left"/>
      <w:pPr>
        <w:ind w:left="4680" w:hanging="360"/>
        <w:jc w:val="both"/>
      </w:pPr>
      <w:rPr>
        <w:rFonts w:ascii="Symbol" w:eastAsia="Symbol" w:hAnsi="Symbol"/>
        <w:w w:val="100"/>
        <w:sz w:val="20"/>
        <w:szCs w:val="20"/>
        <w:shd w:val="clear" w:color="auto" w:fill="auto"/>
      </w:rPr>
    </w:lvl>
    <w:lvl w:ilvl="7" w:tplc="3C145294">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63CE3FF6">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6" w15:restartNumberingAfterBreak="0">
    <w:nsid w:val="2F000003"/>
    <w:multiLevelType w:val="hybridMultilevel"/>
    <w:tmpl w:val="3C5A8615"/>
    <w:lvl w:ilvl="0" w:tplc="8D78A9E6">
      <w:start w:val="1"/>
      <w:numFmt w:val="decimal"/>
      <w:lvlText w:val="%1."/>
      <w:lvlJc w:val="left"/>
      <w:pPr>
        <w:ind w:left="1065" w:hanging="360"/>
        <w:jc w:val="both"/>
      </w:pPr>
      <w:rPr>
        <w:w w:val="100"/>
        <w:sz w:val="20"/>
        <w:szCs w:val="20"/>
        <w:shd w:val="clear" w:color="auto" w:fill="auto"/>
      </w:rPr>
    </w:lvl>
    <w:lvl w:ilvl="1" w:tplc="5EDECE7E">
      <w:start w:val="1"/>
      <w:numFmt w:val="lowerLetter"/>
      <w:lvlText w:val="%2."/>
      <w:lvlJc w:val="left"/>
      <w:pPr>
        <w:ind w:left="1785" w:hanging="360"/>
        <w:jc w:val="both"/>
      </w:pPr>
    </w:lvl>
    <w:lvl w:ilvl="2" w:tplc="44248662">
      <w:start w:val="1"/>
      <w:numFmt w:val="lowerRoman"/>
      <w:lvlText w:val="%3."/>
      <w:lvlJc w:val="right"/>
      <w:pPr>
        <w:ind w:left="2505" w:hanging="180"/>
        <w:jc w:val="both"/>
      </w:pPr>
    </w:lvl>
    <w:lvl w:ilvl="3" w:tplc="F7DE80AC">
      <w:start w:val="1"/>
      <w:numFmt w:val="decimal"/>
      <w:lvlText w:val="%4."/>
      <w:lvlJc w:val="left"/>
      <w:pPr>
        <w:ind w:left="3225" w:hanging="360"/>
        <w:jc w:val="both"/>
      </w:pPr>
    </w:lvl>
    <w:lvl w:ilvl="4" w:tplc="CE648CF8">
      <w:start w:val="1"/>
      <w:numFmt w:val="lowerLetter"/>
      <w:lvlText w:val="%5."/>
      <w:lvlJc w:val="left"/>
      <w:pPr>
        <w:ind w:left="3945" w:hanging="360"/>
        <w:jc w:val="both"/>
      </w:pPr>
    </w:lvl>
    <w:lvl w:ilvl="5" w:tplc="AE10182C">
      <w:start w:val="1"/>
      <w:numFmt w:val="lowerRoman"/>
      <w:lvlText w:val="%6."/>
      <w:lvlJc w:val="right"/>
      <w:pPr>
        <w:ind w:left="4665" w:hanging="180"/>
        <w:jc w:val="both"/>
      </w:pPr>
    </w:lvl>
    <w:lvl w:ilvl="6" w:tplc="91A4A4DC">
      <w:start w:val="1"/>
      <w:numFmt w:val="decimal"/>
      <w:lvlText w:val="%7."/>
      <w:lvlJc w:val="left"/>
      <w:pPr>
        <w:ind w:left="5385" w:hanging="360"/>
        <w:jc w:val="both"/>
      </w:pPr>
    </w:lvl>
    <w:lvl w:ilvl="7" w:tplc="14A42278">
      <w:start w:val="1"/>
      <w:numFmt w:val="lowerLetter"/>
      <w:lvlText w:val="%8."/>
      <w:lvlJc w:val="left"/>
      <w:pPr>
        <w:ind w:left="6105" w:hanging="360"/>
        <w:jc w:val="both"/>
      </w:pPr>
    </w:lvl>
    <w:lvl w:ilvl="8" w:tplc="C4D2352E">
      <w:start w:val="1"/>
      <w:numFmt w:val="lowerRoman"/>
      <w:lvlText w:val="%9."/>
      <w:lvlJc w:val="right"/>
      <w:pPr>
        <w:ind w:left="6825" w:hanging="180"/>
        <w:jc w:val="both"/>
      </w:pPr>
    </w:lvl>
  </w:abstractNum>
  <w:abstractNum w:abstractNumId="7" w15:restartNumberingAfterBreak="0">
    <w:nsid w:val="2FD53072"/>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60C0E48"/>
    <w:multiLevelType w:val="hybridMultilevel"/>
    <w:tmpl w:val="37CA89C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8081E29"/>
    <w:multiLevelType w:val="hybridMultilevel"/>
    <w:tmpl w:val="305EF020"/>
    <w:lvl w:ilvl="0" w:tplc="A556728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4E9D2C61"/>
    <w:multiLevelType w:val="hybridMultilevel"/>
    <w:tmpl w:val="97982E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0603DD6"/>
    <w:multiLevelType w:val="hybridMultilevel"/>
    <w:tmpl w:val="B1AEF3D2"/>
    <w:lvl w:ilvl="0" w:tplc="12AA7E2A">
      <w:start w:val="1"/>
      <w:numFmt w:val="bullet"/>
      <w:lvlText w:val="-"/>
      <w:lvlJc w:val="left"/>
      <w:pPr>
        <w:ind w:left="644" w:hanging="360"/>
      </w:pPr>
      <w:rPr>
        <w:rFonts w:ascii="Corbel" w:eastAsia="Arial"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767B07"/>
    <w:multiLevelType w:val="hybridMultilevel"/>
    <w:tmpl w:val="D3A04E72"/>
    <w:lvl w:ilvl="0" w:tplc="DA06B7DA">
      <w:start w:val="1"/>
      <w:numFmt w:val="decimal"/>
      <w:lvlText w:val="%1."/>
      <w:lvlJc w:val="left"/>
      <w:pPr>
        <w:ind w:left="360" w:hanging="360"/>
      </w:pPr>
      <w:rPr>
        <w:rFonts w:hint="default"/>
        <w:color w:val="FFFF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40B7F87"/>
    <w:multiLevelType w:val="hybridMultilevel"/>
    <w:tmpl w:val="5C162612"/>
    <w:lvl w:ilvl="0" w:tplc="CCE039D8">
      <w:start w:val="1"/>
      <w:numFmt w:val="bullet"/>
      <w:lvlText w:val="-"/>
      <w:lvlJc w:val="left"/>
      <w:pPr>
        <w:ind w:left="720" w:hanging="360"/>
      </w:pPr>
      <w:rPr>
        <w:rFonts w:ascii="Corbel-Bold" w:eastAsia="Arial" w:hAnsi="Corbel-Bol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C6028B"/>
    <w:multiLevelType w:val="hybridMultilevel"/>
    <w:tmpl w:val="D42E8FD4"/>
    <w:lvl w:ilvl="0" w:tplc="3844F43C">
      <w:start w:val="4"/>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BF75B6E"/>
    <w:multiLevelType w:val="hybridMultilevel"/>
    <w:tmpl w:val="0F602E8C"/>
    <w:lvl w:ilvl="0" w:tplc="58BEDD9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C834477"/>
    <w:multiLevelType w:val="hybridMultilevel"/>
    <w:tmpl w:val="761695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78A64CB"/>
    <w:multiLevelType w:val="hybridMultilevel"/>
    <w:tmpl w:val="26503A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BE45196"/>
    <w:multiLevelType w:val="hybridMultilevel"/>
    <w:tmpl w:val="1ADE350E"/>
    <w:lvl w:ilvl="0" w:tplc="A1B4277C">
      <w:start w:val="4"/>
      <w:numFmt w:val="decimal"/>
      <w:lvlText w:val="%1."/>
      <w:lvlJc w:val="left"/>
      <w:pPr>
        <w:ind w:left="360" w:hanging="360"/>
      </w:pPr>
      <w:rPr>
        <w:rFonts w:hint="default"/>
        <w:color w:val="FFFF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BF726B1"/>
    <w:multiLevelType w:val="hybridMultilevel"/>
    <w:tmpl w:val="0FFA357C"/>
    <w:lvl w:ilvl="0" w:tplc="7F78AF7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6"/>
  </w:num>
  <w:num w:numId="2">
    <w:abstractNumId w:val="5"/>
  </w:num>
  <w:num w:numId="3">
    <w:abstractNumId w:val="3"/>
  </w:num>
  <w:num w:numId="4">
    <w:abstractNumId w:val="4"/>
  </w:num>
  <w:num w:numId="5">
    <w:abstractNumId w:val="0"/>
  </w:num>
  <w:num w:numId="6">
    <w:abstractNumId w:val="15"/>
  </w:num>
  <w:num w:numId="7">
    <w:abstractNumId w:val="8"/>
  </w:num>
  <w:num w:numId="8">
    <w:abstractNumId w:val="14"/>
  </w:num>
  <w:num w:numId="9">
    <w:abstractNumId w:val="16"/>
  </w:num>
  <w:num w:numId="10">
    <w:abstractNumId w:val="19"/>
  </w:num>
  <w:num w:numId="11">
    <w:abstractNumId w:val="18"/>
  </w:num>
  <w:num w:numId="12">
    <w:abstractNumId w:val="12"/>
  </w:num>
  <w:num w:numId="13">
    <w:abstractNumId w:val="1"/>
  </w:num>
  <w:num w:numId="14">
    <w:abstractNumId w:val="9"/>
  </w:num>
  <w:num w:numId="15">
    <w:abstractNumId w:val="17"/>
  </w:num>
  <w:num w:numId="16">
    <w:abstractNumId w:val="11"/>
  </w:num>
  <w:num w:numId="17">
    <w:abstractNumId w:val="10"/>
  </w:num>
  <w:num w:numId="18">
    <w:abstractNumId w:val="2"/>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proofState w:spelling="clean"/>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07"/>
    <w:rsid w:val="00000B34"/>
    <w:rsid w:val="00004538"/>
    <w:rsid w:val="00032D96"/>
    <w:rsid w:val="000342DD"/>
    <w:rsid w:val="000343E5"/>
    <w:rsid w:val="0003771C"/>
    <w:rsid w:val="00043329"/>
    <w:rsid w:val="000450BE"/>
    <w:rsid w:val="0004530E"/>
    <w:rsid w:val="00057E85"/>
    <w:rsid w:val="00061024"/>
    <w:rsid w:val="00065CA5"/>
    <w:rsid w:val="000708D8"/>
    <w:rsid w:val="000965A6"/>
    <w:rsid w:val="000A677D"/>
    <w:rsid w:val="000C7E34"/>
    <w:rsid w:val="000D2420"/>
    <w:rsid w:val="000D693A"/>
    <w:rsid w:val="000E6317"/>
    <w:rsid w:val="000F7382"/>
    <w:rsid w:val="001046C3"/>
    <w:rsid w:val="0013270C"/>
    <w:rsid w:val="00142764"/>
    <w:rsid w:val="00144B66"/>
    <w:rsid w:val="00156208"/>
    <w:rsid w:val="0016311D"/>
    <w:rsid w:val="00167724"/>
    <w:rsid w:val="0018171D"/>
    <w:rsid w:val="00183F6C"/>
    <w:rsid w:val="001B63BB"/>
    <w:rsid w:val="001C4DE7"/>
    <w:rsid w:val="001D117B"/>
    <w:rsid w:val="001D2342"/>
    <w:rsid w:val="001D528F"/>
    <w:rsid w:val="001E5099"/>
    <w:rsid w:val="001E74AD"/>
    <w:rsid w:val="001F3B07"/>
    <w:rsid w:val="00201DA5"/>
    <w:rsid w:val="002051DF"/>
    <w:rsid w:val="002122B8"/>
    <w:rsid w:val="00223507"/>
    <w:rsid w:val="00240AFE"/>
    <w:rsid w:val="00246752"/>
    <w:rsid w:val="00253C4A"/>
    <w:rsid w:val="00253E82"/>
    <w:rsid w:val="00265F8E"/>
    <w:rsid w:val="0027020A"/>
    <w:rsid w:val="002773CC"/>
    <w:rsid w:val="00285448"/>
    <w:rsid w:val="002A3B31"/>
    <w:rsid w:val="002B0CA9"/>
    <w:rsid w:val="002B334A"/>
    <w:rsid w:val="002C2C0A"/>
    <w:rsid w:val="002C74DD"/>
    <w:rsid w:val="002F0C2F"/>
    <w:rsid w:val="002F598C"/>
    <w:rsid w:val="002F757E"/>
    <w:rsid w:val="00303030"/>
    <w:rsid w:val="00305E15"/>
    <w:rsid w:val="00321EF0"/>
    <w:rsid w:val="0034018A"/>
    <w:rsid w:val="00344C80"/>
    <w:rsid w:val="00351C58"/>
    <w:rsid w:val="00353BD4"/>
    <w:rsid w:val="00377CA1"/>
    <w:rsid w:val="00383FFC"/>
    <w:rsid w:val="00393EBA"/>
    <w:rsid w:val="003A4213"/>
    <w:rsid w:val="003B3517"/>
    <w:rsid w:val="003B649D"/>
    <w:rsid w:val="003D06CE"/>
    <w:rsid w:val="003E34A5"/>
    <w:rsid w:val="003F6292"/>
    <w:rsid w:val="003F641E"/>
    <w:rsid w:val="0040522D"/>
    <w:rsid w:val="0040681E"/>
    <w:rsid w:val="00411988"/>
    <w:rsid w:val="004307D5"/>
    <w:rsid w:val="00436550"/>
    <w:rsid w:val="00454FAC"/>
    <w:rsid w:val="00467948"/>
    <w:rsid w:val="00484FBD"/>
    <w:rsid w:val="00497983"/>
    <w:rsid w:val="004A6CE4"/>
    <w:rsid w:val="004B4746"/>
    <w:rsid w:val="004D4F95"/>
    <w:rsid w:val="004F2198"/>
    <w:rsid w:val="00507CF1"/>
    <w:rsid w:val="00510294"/>
    <w:rsid w:val="00511BA5"/>
    <w:rsid w:val="005141E7"/>
    <w:rsid w:val="00517999"/>
    <w:rsid w:val="00530098"/>
    <w:rsid w:val="00531805"/>
    <w:rsid w:val="005403BA"/>
    <w:rsid w:val="0054655D"/>
    <w:rsid w:val="00560D33"/>
    <w:rsid w:val="005617BA"/>
    <w:rsid w:val="0056576E"/>
    <w:rsid w:val="005833B6"/>
    <w:rsid w:val="00594D5E"/>
    <w:rsid w:val="005972FB"/>
    <w:rsid w:val="005A019B"/>
    <w:rsid w:val="005A21C8"/>
    <w:rsid w:val="005A3807"/>
    <w:rsid w:val="005A40DE"/>
    <w:rsid w:val="005B7854"/>
    <w:rsid w:val="005C175B"/>
    <w:rsid w:val="005C2A36"/>
    <w:rsid w:val="005C5AC6"/>
    <w:rsid w:val="005E0B2D"/>
    <w:rsid w:val="005F548F"/>
    <w:rsid w:val="00611D95"/>
    <w:rsid w:val="00620FEA"/>
    <w:rsid w:val="0062164B"/>
    <w:rsid w:val="00624FF7"/>
    <w:rsid w:val="0063080A"/>
    <w:rsid w:val="006355C9"/>
    <w:rsid w:val="00646F82"/>
    <w:rsid w:val="00651153"/>
    <w:rsid w:val="00654805"/>
    <w:rsid w:val="00655237"/>
    <w:rsid w:val="00662BEF"/>
    <w:rsid w:val="0066319F"/>
    <w:rsid w:val="00684087"/>
    <w:rsid w:val="00687D10"/>
    <w:rsid w:val="006956DC"/>
    <w:rsid w:val="00696453"/>
    <w:rsid w:val="006B4CB2"/>
    <w:rsid w:val="006C25C6"/>
    <w:rsid w:val="006C7B40"/>
    <w:rsid w:val="006D4B6A"/>
    <w:rsid w:val="006E5E4C"/>
    <w:rsid w:val="006E66C9"/>
    <w:rsid w:val="00707CEF"/>
    <w:rsid w:val="007128E6"/>
    <w:rsid w:val="00712FEC"/>
    <w:rsid w:val="00714415"/>
    <w:rsid w:val="00721C5B"/>
    <w:rsid w:val="00723E3C"/>
    <w:rsid w:val="00724C38"/>
    <w:rsid w:val="00744D0C"/>
    <w:rsid w:val="00747DB1"/>
    <w:rsid w:val="00756109"/>
    <w:rsid w:val="0075615A"/>
    <w:rsid w:val="00763D71"/>
    <w:rsid w:val="0077501B"/>
    <w:rsid w:val="007762CE"/>
    <w:rsid w:val="007807B0"/>
    <w:rsid w:val="00786E6A"/>
    <w:rsid w:val="00796500"/>
    <w:rsid w:val="007A0FEC"/>
    <w:rsid w:val="007A2320"/>
    <w:rsid w:val="007B5779"/>
    <w:rsid w:val="007E074A"/>
    <w:rsid w:val="007F068C"/>
    <w:rsid w:val="007F08F8"/>
    <w:rsid w:val="007F7E7E"/>
    <w:rsid w:val="00810036"/>
    <w:rsid w:val="008149B8"/>
    <w:rsid w:val="00825E3D"/>
    <w:rsid w:val="00826CD4"/>
    <w:rsid w:val="008304AE"/>
    <w:rsid w:val="00832214"/>
    <w:rsid w:val="00835255"/>
    <w:rsid w:val="00835792"/>
    <w:rsid w:val="00840438"/>
    <w:rsid w:val="00841956"/>
    <w:rsid w:val="00843AB9"/>
    <w:rsid w:val="00844EF8"/>
    <w:rsid w:val="008454F3"/>
    <w:rsid w:val="0084714B"/>
    <w:rsid w:val="00852B4A"/>
    <w:rsid w:val="0085485F"/>
    <w:rsid w:val="00860D22"/>
    <w:rsid w:val="0086231F"/>
    <w:rsid w:val="0086378C"/>
    <w:rsid w:val="008703CC"/>
    <w:rsid w:val="00874F79"/>
    <w:rsid w:val="0088162E"/>
    <w:rsid w:val="00886D83"/>
    <w:rsid w:val="008A4E27"/>
    <w:rsid w:val="008B5C8C"/>
    <w:rsid w:val="008C60E8"/>
    <w:rsid w:val="008D3D4E"/>
    <w:rsid w:val="008D7DE3"/>
    <w:rsid w:val="008E5718"/>
    <w:rsid w:val="00905724"/>
    <w:rsid w:val="009063C1"/>
    <w:rsid w:val="009074B1"/>
    <w:rsid w:val="009143E7"/>
    <w:rsid w:val="00922CE1"/>
    <w:rsid w:val="00925B8C"/>
    <w:rsid w:val="009276D9"/>
    <w:rsid w:val="00930553"/>
    <w:rsid w:val="0093796F"/>
    <w:rsid w:val="00940660"/>
    <w:rsid w:val="0094183C"/>
    <w:rsid w:val="00953D08"/>
    <w:rsid w:val="00957568"/>
    <w:rsid w:val="00973AE1"/>
    <w:rsid w:val="009938C5"/>
    <w:rsid w:val="00996F19"/>
    <w:rsid w:val="009A0836"/>
    <w:rsid w:val="009A1B89"/>
    <w:rsid w:val="009A4724"/>
    <w:rsid w:val="009A6569"/>
    <w:rsid w:val="009B36C1"/>
    <w:rsid w:val="009B44E2"/>
    <w:rsid w:val="009B4F20"/>
    <w:rsid w:val="009C7B87"/>
    <w:rsid w:val="009D5051"/>
    <w:rsid w:val="009D74B0"/>
    <w:rsid w:val="009E4495"/>
    <w:rsid w:val="009F4AF7"/>
    <w:rsid w:val="00A00B33"/>
    <w:rsid w:val="00A03115"/>
    <w:rsid w:val="00A06DB2"/>
    <w:rsid w:val="00A1274E"/>
    <w:rsid w:val="00A311F4"/>
    <w:rsid w:val="00A3313E"/>
    <w:rsid w:val="00A53774"/>
    <w:rsid w:val="00A55102"/>
    <w:rsid w:val="00A6716A"/>
    <w:rsid w:val="00A75104"/>
    <w:rsid w:val="00A753D8"/>
    <w:rsid w:val="00A804EF"/>
    <w:rsid w:val="00A8259D"/>
    <w:rsid w:val="00A926E0"/>
    <w:rsid w:val="00AA6C5A"/>
    <w:rsid w:val="00AA7223"/>
    <w:rsid w:val="00AB1991"/>
    <w:rsid w:val="00AB49F9"/>
    <w:rsid w:val="00AB6C3D"/>
    <w:rsid w:val="00AD152B"/>
    <w:rsid w:val="00AD3FE9"/>
    <w:rsid w:val="00AE6F24"/>
    <w:rsid w:val="00B155A5"/>
    <w:rsid w:val="00B17181"/>
    <w:rsid w:val="00B17C09"/>
    <w:rsid w:val="00B32C21"/>
    <w:rsid w:val="00B335AB"/>
    <w:rsid w:val="00B37EC2"/>
    <w:rsid w:val="00B55B71"/>
    <w:rsid w:val="00B66CBA"/>
    <w:rsid w:val="00B708B8"/>
    <w:rsid w:val="00B72770"/>
    <w:rsid w:val="00B72D0D"/>
    <w:rsid w:val="00B777F4"/>
    <w:rsid w:val="00B80933"/>
    <w:rsid w:val="00B90C8B"/>
    <w:rsid w:val="00B96BFF"/>
    <w:rsid w:val="00BA683D"/>
    <w:rsid w:val="00BA7A0C"/>
    <w:rsid w:val="00BA7E76"/>
    <w:rsid w:val="00BB33FA"/>
    <w:rsid w:val="00BD2A15"/>
    <w:rsid w:val="00BD6A01"/>
    <w:rsid w:val="00BE3011"/>
    <w:rsid w:val="00BE7CDB"/>
    <w:rsid w:val="00BF29ED"/>
    <w:rsid w:val="00BF5378"/>
    <w:rsid w:val="00C01525"/>
    <w:rsid w:val="00C13E53"/>
    <w:rsid w:val="00C20F6F"/>
    <w:rsid w:val="00C24816"/>
    <w:rsid w:val="00C50303"/>
    <w:rsid w:val="00C538AB"/>
    <w:rsid w:val="00C55FAB"/>
    <w:rsid w:val="00C81F88"/>
    <w:rsid w:val="00C823A2"/>
    <w:rsid w:val="00C87534"/>
    <w:rsid w:val="00CC36FA"/>
    <w:rsid w:val="00CC50D3"/>
    <w:rsid w:val="00CC724E"/>
    <w:rsid w:val="00CF7EE7"/>
    <w:rsid w:val="00D067DD"/>
    <w:rsid w:val="00D07B74"/>
    <w:rsid w:val="00D1277E"/>
    <w:rsid w:val="00D41699"/>
    <w:rsid w:val="00D5302F"/>
    <w:rsid w:val="00D53D24"/>
    <w:rsid w:val="00D54E10"/>
    <w:rsid w:val="00D65928"/>
    <w:rsid w:val="00D66DAF"/>
    <w:rsid w:val="00D75974"/>
    <w:rsid w:val="00D77A2D"/>
    <w:rsid w:val="00D85688"/>
    <w:rsid w:val="00D93B23"/>
    <w:rsid w:val="00DA7F44"/>
    <w:rsid w:val="00DB2465"/>
    <w:rsid w:val="00DB7A07"/>
    <w:rsid w:val="00DD27C8"/>
    <w:rsid w:val="00DD35D4"/>
    <w:rsid w:val="00DD69FC"/>
    <w:rsid w:val="00DE208D"/>
    <w:rsid w:val="00E02DF6"/>
    <w:rsid w:val="00E03E28"/>
    <w:rsid w:val="00E11AF3"/>
    <w:rsid w:val="00E146B6"/>
    <w:rsid w:val="00E15BEC"/>
    <w:rsid w:val="00E2118D"/>
    <w:rsid w:val="00E2587A"/>
    <w:rsid w:val="00E353DA"/>
    <w:rsid w:val="00E4722E"/>
    <w:rsid w:val="00E6386E"/>
    <w:rsid w:val="00E6638E"/>
    <w:rsid w:val="00E70767"/>
    <w:rsid w:val="00E9527E"/>
    <w:rsid w:val="00E96E2D"/>
    <w:rsid w:val="00EB3AE4"/>
    <w:rsid w:val="00EB4027"/>
    <w:rsid w:val="00EC3A21"/>
    <w:rsid w:val="00EC3C86"/>
    <w:rsid w:val="00ED467C"/>
    <w:rsid w:val="00EE5C61"/>
    <w:rsid w:val="00EE7388"/>
    <w:rsid w:val="00EF690A"/>
    <w:rsid w:val="00EF76FC"/>
    <w:rsid w:val="00F00C90"/>
    <w:rsid w:val="00F0412A"/>
    <w:rsid w:val="00F166E2"/>
    <w:rsid w:val="00F201F7"/>
    <w:rsid w:val="00F30B25"/>
    <w:rsid w:val="00F343A9"/>
    <w:rsid w:val="00F52C51"/>
    <w:rsid w:val="00F563D1"/>
    <w:rsid w:val="00F73A7D"/>
    <w:rsid w:val="00F77F44"/>
    <w:rsid w:val="00F80435"/>
    <w:rsid w:val="00F861F1"/>
    <w:rsid w:val="00F917AD"/>
    <w:rsid w:val="00F936C0"/>
    <w:rsid w:val="00FA7639"/>
    <w:rsid w:val="00FD0E50"/>
    <w:rsid w:val="00FD2F0B"/>
    <w:rsid w:val="00FD3882"/>
    <w:rsid w:val="00FD5B73"/>
    <w:rsid w:val="00FF639C"/>
  </w:rsids>
  <m:mathPr>
    <m:mathFont m:val="Cambria Math"/>
    <m:brkBin m:val="before"/>
    <m:brkBinSub m:val="--"/>
    <m:smallFrac/>
    <m:dispDef/>
    <m:lMargin m:val="1440"/>
    <m:rMargin m:val="144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00404"/>
  <w15:docId w15:val="{871060A9-37B4-4BE4-823E-3009AE83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9143E7"/>
    <w:rPr>
      <w:rFonts w:ascii="Arial" w:eastAsia="Arial" w:hAnsi="Arial"/>
      <w:sz w:val="20"/>
      <w:szCs w:val="20"/>
    </w:rPr>
  </w:style>
  <w:style w:type="paragraph" w:styleId="Kop2">
    <w:name w:val="heading 2"/>
    <w:basedOn w:val="Standaard"/>
    <w:next w:val="Standaard"/>
    <w:link w:val="Kop2Char"/>
    <w:uiPriority w:val="8"/>
    <w:qFormat/>
    <w:rsid w:val="009143E7"/>
    <w:pPr>
      <w:outlineLvl w:val="1"/>
    </w:pPr>
    <w:rPr>
      <w:rFonts w:ascii="Corbel" w:eastAsia="Times New Roman" w:hAnsi="Corbel"/>
      <w:b/>
      <w:sz w:val="21"/>
      <w:szCs w:val="21"/>
    </w:rPr>
  </w:style>
  <w:style w:type="paragraph" w:styleId="Kop3">
    <w:name w:val="heading 3"/>
    <w:basedOn w:val="Standaard"/>
    <w:next w:val="Standaard"/>
    <w:link w:val="Kop3Char"/>
    <w:uiPriority w:val="9"/>
    <w:semiHidden/>
    <w:unhideWhenUsed/>
    <w:qFormat/>
    <w:rsid w:val="009143E7"/>
    <w:pPr>
      <w:keepNext/>
      <w:keepLines/>
      <w:outlineLvl w:val="2"/>
    </w:pPr>
    <w:rPr>
      <w:rFonts w:ascii="Calibri Light" w:eastAsia="Calibri Light" w:hAnsi="Calibri Light"/>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26"/>
    <w:qFormat/>
    <w:rsid w:val="009143E7"/>
    <w:pPr>
      <w:autoSpaceDN w:val="0"/>
      <w:ind w:left="720"/>
      <w:textAlignment w:val="baseline"/>
    </w:pPr>
    <w:rPr>
      <w:rFonts w:ascii="Verdana" w:eastAsia="Mangal" w:hAnsi="Verdana"/>
      <w:sz w:val="18"/>
      <w:szCs w:val="18"/>
    </w:rPr>
  </w:style>
  <w:style w:type="paragraph" w:styleId="Ballontekst">
    <w:name w:val="Balloon Text"/>
    <w:basedOn w:val="Standaard"/>
    <w:link w:val="BallontekstChar"/>
    <w:semiHidden/>
    <w:unhideWhenUsed/>
    <w:rsid w:val="009143E7"/>
    <w:rPr>
      <w:rFonts w:ascii="Segoe UI" w:eastAsia="Segoe UI" w:hAnsi="Segoe UI"/>
      <w:sz w:val="18"/>
      <w:szCs w:val="18"/>
    </w:rPr>
  </w:style>
  <w:style w:type="character" w:customStyle="1" w:styleId="BallontekstChar">
    <w:name w:val="Ballontekst Char"/>
    <w:basedOn w:val="Standaardalinea-lettertype"/>
    <w:link w:val="Ballontekst"/>
    <w:semiHidden/>
    <w:rsid w:val="009143E7"/>
    <w:rPr>
      <w:rFonts w:ascii="Segoe UI" w:eastAsia="Segoe UI" w:hAnsi="Segoe UI"/>
      <w:w w:val="100"/>
      <w:sz w:val="18"/>
      <w:szCs w:val="18"/>
      <w:shd w:val="clear" w:color="auto" w:fill="auto"/>
    </w:rPr>
  </w:style>
  <w:style w:type="character" w:styleId="Verwijzingopmerking">
    <w:name w:val="annotation reference"/>
    <w:basedOn w:val="Standaardalinea-lettertype"/>
    <w:semiHidden/>
    <w:unhideWhenUsed/>
    <w:rsid w:val="009143E7"/>
    <w:rPr>
      <w:w w:val="100"/>
      <w:sz w:val="16"/>
      <w:szCs w:val="16"/>
      <w:shd w:val="clear" w:color="auto" w:fill="auto"/>
    </w:rPr>
  </w:style>
  <w:style w:type="paragraph" w:styleId="Tekstopmerking">
    <w:name w:val="annotation text"/>
    <w:basedOn w:val="Standaard"/>
    <w:link w:val="TekstopmerkingChar"/>
    <w:unhideWhenUsed/>
    <w:rsid w:val="009143E7"/>
  </w:style>
  <w:style w:type="character" w:customStyle="1" w:styleId="TekstopmerkingChar">
    <w:name w:val="Tekst opmerking Char"/>
    <w:basedOn w:val="Standaardalinea-lettertype"/>
    <w:link w:val="Tekstopmerking"/>
    <w:uiPriority w:val="99"/>
    <w:rsid w:val="009143E7"/>
    <w:rPr>
      <w:rFonts w:ascii="Arial" w:eastAsia="Arial" w:hAnsi="Arial"/>
      <w:w w:val="100"/>
      <w:sz w:val="20"/>
      <w:szCs w:val="20"/>
      <w:shd w:val="clear" w:color="auto" w:fill="auto"/>
    </w:rPr>
  </w:style>
  <w:style w:type="paragraph" w:styleId="Onderwerpvanopmerking">
    <w:name w:val="annotation subject"/>
    <w:basedOn w:val="Tekstopmerking"/>
    <w:next w:val="Tekstopmerking"/>
    <w:link w:val="OnderwerpvanopmerkingChar"/>
    <w:semiHidden/>
    <w:unhideWhenUsed/>
    <w:rsid w:val="009143E7"/>
    <w:rPr>
      <w:b/>
    </w:rPr>
  </w:style>
  <w:style w:type="character" w:customStyle="1" w:styleId="OnderwerpvanopmerkingChar">
    <w:name w:val="Onderwerp van opmerking Char"/>
    <w:basedOn w:val="TekstopmerkingChar"/>
    <w:link w:val="Onderwerpvanopmerking"/>
    <w:semiHidden/>
    <w:rsid w:val="009143E7"/>
    <w:rPr>
      <w:rFonts w:ascii="Arial" w:eastAsia="Arial" w:hAnsi="Arial"/>
      <w:b/>
      <w:w w:val="100"/>
      <w:sz w:val="20"/>
      <w:szCs w:val="20"/>
      <w:shd w:val="clear" w:color="auto" w:fill="auto"/>
    </w:rPr>
  </w:style>
  <w:style w:type="character" w:customStyle="1" w:styleId="LijstalineaChar">
    <w:name w:val="Lijstalinea Char"/>
    <w:basedOn w:val="Standaardalinea-lettertype"/>
    <w:link w:val="Lijstalinea"/>
    <w:rsid w:val="009143E7"/>
    <w:rPr>
      <w:rFonts w:ascii="Verdana" w:eastAsia="Mangal" w:hAnsi="Verdana"/>
      <w:w w:val="100"/>
      <w:sz w:val="18"/>
      <w:szCs w:val="18"/>
      <w:shd w:val="clear" w:color="auto" w:fill="auto"/>
    </w:rPr>
  </w:style>
  <w:style w:type="character" w:customStyle="1" w:styleId="Kop2Char">
    <w:name w:val="Kop 2 Char"/>
    <w:basedOn w:val="Standaardalinea-lettertype"/>
    <w:link w:val="Kop2"/>
    <w:rsid w:val="009143E7"/>
    <w:rPr>
      <w:rFonts w:ascii="Corbel" w:eastAsia="Times New Roman" w:hAnsi="Corbel"/>
      <w:b/>
      <w:w w:val="100"/>
      <w:sz w:val="21"/>
      <w:szCs w:val="21"/>
      <w:shd w:val="clear" w:color="auto" w:fill="auto"/>
    </w:rPr>
  </w:style>
  <w:style w:type="character" w:styleId="Hyperlink">
    <w:name w:val="Hyperlink"/>
    <w:basedOn w:val="Standaardalinea-lettertype"/>
    <w:unhideWhenUsed/>
    <w:rsid w:val="009143E7"/>
    <w:rPr>
      <w:color w:val="0563C1" w:themeColor="hyperlink"/>
      <w:w w:val="100"/>
      <w:sz w:val="20"/>
      <w:szCs w:val="20"/>
      <w:u w:val="single"/>
      <w:shd w:val="clear" w:color="auto" w:fill="auto"/>
    </w:rPr>
  </w:style>
  <w:style w:type="character" w:customStyle="1" w:styleId="Onopgelostemelding1">
    <w:name w:val="Onopgeloste melding1"/>
    <w:basedOn w:val="Standaardalinea-lettertype"/>
    <w:semiHidden/>
    <w:unhideWhenUsed/>
    <w:rsid w:val="009143E7"/>
    <w:rPr>
      <w:color w:val="605E5C"/>
      <w:w w:val="100"/>
      <w:sz w:val="20"/>
      <w:szCs w:val="20"/>
      <w:shd w:val="clear" w:color="000000" w:fill="E1DFDD"/>
    </w:rPr>
  </w:style>
  <w:style w:type="character" w:customStyle="1" w:styleId="Kop3Char">
    <w:name w:val="Kop 3 Char"/>
    <w:basedOn w:val="Standaardalinea-lettertype"/>
    <w:link w:val="Kop3"/>
    <w:semiHidden/>
    <w:rsid w:val="009143E7"/>
    <w:rPr>
      <w:rFonts w:ascii="Calibri Light" w:eastAsia="Calibri Light" w:hAnsi="Calibri Light"/>
      <w:color w:val="1F4D78" w:themeColor="accent1" w:themeShade="7F"/>
      <w:w w:val="100"/>
      <w:sz w:val="24"/>
      <w:szCs w:val="24"/>
      <w:shd w:val="clear" w:color="auto" w:fill="auto"/>
    </w:rPr>
  </w:style>
  <w:style w:type="character" w:styleId="GevolgdeHyperlink">
    <w:name w:val="FollowedHyperlink"/>
    <w:basedOn w:val="Standaardalinea-lettertype"/>
    <w:semiHidden/>
    <w:unhideWhenUsed/>
    <w:rsid w:val="009143E7"/>
    <w:rPr>
      <w:color w:val="954F72" w:themeColor="followedHyperlink"/>
      <w:w w:val="100"/>
      <w:sz w:val="20"/>
      <w:szCs w:val="20"/>
      <w:u w:val="single"/>
      <w:shd w:val="clear" w:color="auto" w:fill="auto"/>
    </w:rPr>
  </w:style>
  <w:style w:type="paragraph" w:customStyle="1" w:styleId="Default">
    <w:name w:val="Default"/>
    <w:rsid w:val="0093796F"/>
    <w:pPr>
      <w:autoSpaceDE w:val="0"/>
      <w:autoSpaceDN w:val="0"/>
      <w:adjustRightInd w:val="0"/>
    </w:pPr>
    <w:rPr>
      <w:rFonts w:ascii="Verdana" w:hAnsi="Verdana" w:cs="Verdana"/>
      <w:color w:val="000000"/>
      <w:sz w:val="24"/>
      <w:szCs w:val="24"/>
    </w:rPr>
  </w:style>
  <w:style w:type="character" w:customStyle="1" w:styleId="Onopgelostemelding2">
    <w:name w:val="Onopgeloste melding2"/>
    <w:basedOn w:val="Standaardalinea-lettertype"/>
    <w:uiPriority w:val="99"/>
    <w:semiHidden/>
    <w:unhideWhenUsed/>
    <w:rsid w:val="005972FB"/>
    <w:rPr>
      <w:color w:val="605E5C"/>
      <w:shd w:val="clear" w:color="auto" w:fill="E1DFDD"/>
    </w:rPr>
  </w:style>
  <w:style w:type="character" w:customStyle="1" w:styleId="Onopgelostemelding3">
    <w:name w:val="Onopgeloste melding3"/>
    <w:basedOn w:val="Standaardalinea-lettertype"/>
    <w:uiPriority w:val="99"/>
    <w:semiHidden/>
    <w:unhideWhenUsed/>
    <w:rsid w:val="009A4724"/>
    <w:rPr>
      <w:color w:val="605E5C"/>
      <w:shd w:val="clear" w:color="auto" w:fill="E1DFDD"/>
    </w:rPr>
  </w:style>
  <w:style w:type="paragraph" w:styleId="Koptekst">
    <w:name w:val="header"/>
    <w:basedOn w:val="Standaard"/>
    <w:link w:val="KoptekstChar"/>
    <w:uiPriority w:val="99"/>
    <w:unhideWhenUsed/>
    <w:rsid w:val="002C74DD"/>
    <w:pPr>
      <w:tabs>
        <w:tab w:val="center" w:pos="4536"/>
        <w:tab w:val="right" w:pos="9072"/>
      </w:tabs>
    </w:pPr>
  </w:style>
  <w:style w:type="character" w:customStyle="1" w:styleId="KoptekstChar">
    <w:name w:val="Koptekst Char"/>
    <w:basedOn w:val="Standaardalinea-lettertype"/>
    <w:link w:val="Koptekst"/>
    <w:uiPriority w:val="99"/>
    <w:rsid w:val="002C74DD"/>
    <w:rPr>
      <w:rFonts w:ascii="Arial" w:eastAsia="Arial" w:hAnsi="Arial"/>
      <w:sz w:val="20"/>
      <w:szCs w:val="20"/>
    </w:rPr>
  </w:style>
  <w:style w:type="paragraph" w:styleId="Voettekst">
    <w:name w:val="footer"/>
    <w:basedOn w:val="Standaard"/>
    <w:link w:val="VoettekstChar"/>
    <w:uiPriority w:val="99"/>
    <w:unhideWhenUsed/>
    <w:rsid w:val="002C74DD"/>
    <w:pPr>
      <w:tabs>
        <w:tab w:val="center" w:pos="4536"/>
        <w:tab w:val="right" w:pos="9072"/>
      </w:tabs>
    </w:pPr>
  </w:style>
  <w:style w:type="character" w:customStyle="1" w:styleId="VoettekstChar">
    <w:name w:val="Voettekst Char"/>
    <w:basedOn w:val="Standaardalinea-lettertype"/>
    <w:link w:val="Voettekst"/>
    <w:uiPriority w:val="99"/>
    <w:rsid w:val="002C74DD"/>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70427">
      <w:bodyDiv w:val="1"/>
      <w:marLeft w:val="0"/>
      <w:marRight w:val="0"/>
      <w:marTop w:val="0"/>
      <w:marBottom w:val="0"/>
      <w:divBdr>
        <w:top w:val="none" w:sz="0" w:space="0" w:color="auto"/>
        <w:left w:val="none" w:sz="0" w:space="0" w:color="auto"/>
        <w:bottom w:val="none" w:sz="0" w:space="0" w:color="auto"/>
        <w:right w:val="none" w:sz="0" w:space="0" w:color="auto"/>
      </w:divBdr>
    </w:div>
    <w:div w:id="1196819339">
      <w:bodyDiv w:val="1"/>
      <w:marLeft w:val="0"/>
      <w:marRight w:val="0"/>
      <w:marTop w:val="0"/>
      <w:marBottom w:val="0"/>
      <w:divBdr>
        <w:top w:val="none" w:sz="0" w:space="0" w:color="auto"/>
        <w:left w:val="none" w:sz="0" w:space="0" w:color="auto"/>
        <w:bottom w:val="none" w:sz="0" w:space="0" w:color="auto"/>
        <w:right w:val="none" w:sz="0" w:space="0" w:color="auto"/>
      </w:divBdr>
    </w:div>
    <w:div w:id="1306546578">
      <w:bodyDiv w:val="1"/>
      <w:marLeft w:val="0"/>
      <w:marRight w:val="0"/>
      <w:marTop w:val="0"/>
      <w:marBottom w:val="0"/>
      <w:divBdr>
        <w:top w:val="none" w:sz="0" w:space="0" w:color="auto"/>
        <w:left w:val="none" w:sz="0" w:space="0" w:color="auto"/>
        <w:bottom w:val="none" w:sz="0" w:space="0" w:color="auto"/>
        <w:right w:val="none" w:sz="0" w:space="0" w:color="auto"/>
      </w:divBdr>
    </w:div>
    <w:div w:id="17997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BBB08583F66B40AEBA52947C03F43F" ma:contentTypeVersion="18" ma:contentTypeDescription="Een nieuw document maken." ma:contentTypeScope="" ma:versionID="576f9aa7d77049bbee3ca7009fbc5cae">
  <xsd:schema xmlns:xsd="http://www.w3.org/2001/XMLSchema" xmlns:xs="http://www.w3.org/2001/XMLSchema" xmlns:p="http://schemas.microsoft.com/office/2006/metadata/properties" xmlns:ns2="4580d391-ac10-4a2e-a7f5-991a998eafbb" xmlns:ns3="3c143dd4-7cf0-4e5b-afc5-5c501ae141f3" xmlns:ns4="9f7c9058-5d7f-4872-85cc-aa89c635f34b" targetNamespace="http://schemas.microsoft.com/office/2006/metadata/properties" ma:root="true" ma:fieldsID="ba71ff273ed30454d64c56f2b8b584cb" ns2:_="" ns3:_="" ns4:_="">
    <xsd:import namespace="4580d391-ac10-4a2e-a7f5-991a998eafbb"/>
    <xsd:import namespace="3c143dd4-7cf0-4e5b-afc5-5c501ae141f3"/>
    <xsd:import namespace="9f7c9058-5d7f-4872-85cc-aa89c635f3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d391-ac10-4a2e-a7f5-991a998eafb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43dd4-7cf0-4e5b-afc5-5c501ae141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7e023fec-95ab-410a-b1ab-f3e2312ff449"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9058-5d7f-4872-85cc-aa89c635f34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6cff9ca-5be4-4c37-9e06-ea001f9916b8}" ma:internalName="TaxCatchAll" ma:showField="CatchAllData" ma:web="4580d391-ac10-4a2e-a7f5-991a998ea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580d391-ac10-4a2e-a7f5-991a998eafbb">PPSRS4JSQQPJ-865578515-2244</_dlc_DocId>
    <_dlc_DocIdUrl xmlns="4580d391-ac10-4a2e-a7f5-991a998eafbb">
      <Url>https://vrgroningen.sharepoint.com/sites/bestuur/_layouts/15/DocIdRedir.aspx?ID=PPSRS4JSQQPJ-865578515-2244</Url>
      <Description>PPSRS4JSQQPJ-865578515-2244</Description>
    </_dlc_DocIdUrl>
    <lcf76f155ced4ddcb4097134ff3c332f xmlns="3c143dd4-7cf0-4e5b-afc5-5c501ae141f3">
      <Terms xmlns="http://schemas.microsoft.com/office/infopath/2007/PartnerControls"/>
    </lcf76f155ced4ddcb4097134ff3c332f>
    <TaxCatchAll xmlns="9f7c9058-5d7f-4872-85cc-aa89c635f34b" xsi:nil="true"/>
  </documentManagement>
</p:properties>
</file>

<file path=customXml/itemProps1.xml><?xml version="1.0" encoding="utf-8"?>
<ds:datastoreItem xmlns:ds="http://schemas.openxmlformats.org/officeDocument/2006/customXml" ds:itemID="{C79F7F91-B6A9-41A8-9317-B25C7C0059C8}">
  <ds:schemaRefs>
    <ds:schemaRef ds:uri="http://schemas.openxmlformats.org/officeDocument/2006/bibliography"/>
  </ds:schemaRefs>
</ds:datastoreItem>
</file>

<file path=customXml/itemProps2.xml><?xml version="1.0" encoding="utf-8"?>
<ds:datastoreItem xmlns:ds="http://schemas.openxmlformats.org/officeDocument/2006/customXml" ds:itemID="{332D7EF0-B236-41E3-B1C0-2C2EC986FD2B}"/>
</file>

<file path=customXml/itemProps3.xml><?xml version="1.0" encoding="utf-8"?>
<ds:datastoreItem xmlns:ds="http://schemas.openxmlformats.org/officeDocument/2006/customXml" ds:itemID="{D7282D37-D0A9-4488-8E65-4FB75B0EDAEA}"/>
</file>

<file path=customXml/itemProps4.xml><?xml version="1.0" encoding="utf-8"?>
<ds:datastoreItem xmlns:ds="http://schemas.openxmlformats.org/officeDocument/2006/customXml" ds:itemID="{D1A86616-19FA-4AA5-9A1D-DA4849151613}"/>
</file>

<file path=customXml/itemProps5.xml><?xml version="1.0" encoding="utf-8"?>
<ds:datastoreItem xmlns:ds="http://schemas.openxmlformats.org/officeDocument/2006/customXml" ds:itemID="{FBF084F0-AFF8-405B-B7B3-655B284385A1}"/>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4498</Characters>
  <Application>Microsoft Office Word</Application>
  <DocSecurity>0</DocSecurity>
  <Lines>37</Lines>
  <Paragraphs>10</Paragraphs>
  <MMClips>0</MMClip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Waard H.C. de (Henk)</dc:creator>
  <cp:lastModifiedBy>Michiel Roesink</cp:lastModifiedBy>
  <cp:revision>2</cp:revision>
  <dcterms:created xsi:type="dcterms:W3CDTF">2020-10-23T12:46:00Z</dcterms:created>
  <dcterms:modified xsi:type="dcterms:W3CDTF">2020-10-23T12:46:00Z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0x010100BABBB08583F66B40AEBA52947C03F43F</vt:lpwstr>
  </property>
  <property fmtid="{D5CDD505-2E9C-101B-9397-08002B2CF9AE}" pid="4" name="_dlc_DocIdItemGuid">
    <vt:lpwstr>6d6b61a5-37ba-4611-bac5-5180b5f6479b</vt:lpwstr>
  </property>
</Properties>
</file>